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2262E69A"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w:t>
      </w:r>
      <w:r w:rsidR="009A034E">
        <w:rPr>
          <w:rFonts w:eastAsia="宋体" w:cs="Arial"/>
          <w:bCs/>
          <w:sz w:val="24"/>
          <w:lang w:eastAsia="zh-CN"/>
        </w:rPr>
        <w:t xml:space="preserve"> </w:t>
      </w:r>
      <w:r w:rsidRPr="00AB3C41">
        <w:rPr>
          <w:rFonts w:eastAsia="宋体" w:cs="Arial"/>
          <w:bCs/>
          <w:sz w:val="24"/>
          <w:lang w:eastAsia="zh-CN"/>
        </w:rPr>
        <w:t>TSG-RAN</w:t>
      </w:r>
      <w:r w:rsidR="009A034E">
        <w:rPr>
          <w:rFonts w:eastAsia="宋体" w:cs="Arial"/>
          <w:bCs/>
          <w:sz w:val="24"/>
          <w:lang w:eastAsia="zh-CN"/>
        </w:rPr>
        <w:t xml:space="preserve"> </w:t>
      </w:r>
      <w:r w:rsidRPr="00AB3C41">
        <w:rPr>
          <w:rFonts w:eastAsia="宋体" w:cs="Arial"/>
          <w:bCs/>
          <w:sz w:val="24"/>
          <w:lang w:eastAsia="zh-CN"/>
        </w:rPr>
        <w:t>WG2</w:t>
      </w:r>
      <w:r w:rsidR="009A034E">
        <w:rPr>
          <w:rFonts w:eastAsia="宋体" w:cs="Arial"/>
          <w:bCs/>
          <w:sz w:val="24"/>
          <w:lang w:eastAsia="zh-CN"/>
        </w:rPr>
        <w:t xml:space="preserve"> </w:t>
      </w:r>
      <w:r w:rsidRPr="00AB3C41">
        <w:rPr>
          <w:rFonts w:eastAsia="宋体" w:cs="Arial"/>
          <w:bCs/>
          <w:sz w:val="24"/>
          <w:lang w:eastAsia="zh-CN"/>
        </w:rPr>
        <w:t>Meeting#</w:t>
      </w:r>
      <w:r w:rsidR="00453F62" w:rsidRPr="00AB3C41">
        <w:rPr>
          <w:rFonts w:eastAsia="宋体" w:cs="Arial"/>
          <w:bCs/>
          <w:sz w:val="24"/>
          <w:lang w:eastAsia="zh-CN"/>
        </w:rPr>
        <w:t>1</w:t>
      </w:r>
      <w:r w:rsidR="00192945">
        <w:rPr>
          <w:rFonts w:eastAsia="宋体" w:cs="Arial"/>
          <w:bCs/>
          <w:sz w:val="24"/>
          <w:lang w:eastAsia="zh-CN"/>
        </w:rPr>
        <w:t>30</w:t>
      </w:r>
      <w:r w:rsidR="00192945">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19461B">
        <w:rPr>
          <w:rFonts w:eastAsia="宋体" w:cs="Arial"/>
          <w:bCs/>
          <w:sz w:val="24"/>
          <w:lang w:eastAsia="zh-CN"/>
        </w:rPr>
        <w:t>R2-2</w:t>
      </w:r>
      <w:r w:rsidR="00FB5169" w:rsidRPr="0019461B">
        <w:rPr>
          <w:rFonts w:eastAsia="宋体" w:cs="Arial"/>
          <w:bCs/>
          <w:sz w:val="24"/>
          <w:lang w:eastAsia="zh-CN"/>
        </w:rPr>
        <w:t>4</w:t>
      </w:r>
      <w:r w:rsidR="001A7817" w:rsidRPr="001A7817">
        <w:rPr>
          <w:rFonts w:eastAsia="宋体" w:cs="Arial"/>
          <w:bCs/>
          <w:sz w:val="24"/>
          <w:lang w:eastAsia="zh-CN"/>
        </w:rPr>
        <w:t>03401</w:t>
      </w:r>
    </w:p>
    <w:bookmarkEnd w:id="0"/>
    <w:bookmarkEnd w:id="1"/>
    <w:p w14:paraId="40DE2696" w14:textId="5A112B4F" w:rsidR="00DC7322" w:rsidRPr="00DC7322" w:rsidRDefault="00192945" w:rsidP="00DC7322">
      <w:pPr>
        <w:tabs>
          <w:tab w:val="left" w:pos="1701"/>
          <w:tab w:val="right" w:pos="9923"/>
        </w:tabs>
        <w:rPr>
          <w:rFonts w:ascii="Arial" w:eastAsia="宋体" w:hAnsi="Arial" w:cs="Arial"/>
          <w:b/>
          <w:bCs/>
          <w:sz w:val="24"/>
          <w:lang w:eastAsia="zh-CN"/>
        </w:rPr>
      </w:pPr>
      <w:r>
        <w:rPr>
          <w:rFonts w:ascii="Arial" w:eastAsia="宋体" w:hAnsi="Arial" w:cs="Arial"/>
          <w:b/>
          <w:bCs/>
          <w:sz w:val="24"/>
          <w:lang w:eastAsia="zh-CN"/>
        </w:rPr>
        <w:t>St. Julian’s</w:t>
      </w:r>
      <w:r w:rsidRPr="00DC7322">
        <w:rPr>
          <w:rFonts w:ascii="Arial" w:eastAsia="宋体" w:hAnsi="Arial" w:cs="Arial"/>
          <w:b/>
          <w:bCs/>
          <w:sz w:val="24"/>
          <w:lang w:eastAsia="zh-CN"/>
        </w:rPr>
        <w:t xml:space="preserve">, </w:t>
      </w:r>
      <w:r>
        <w:rPr>
          <w:rFonts w:ascii="Arial" w:eastAsia="宋体" w:hAnsi="Arial" w:cs="Arial"/>
          <w:b/>
          <w:bCs/>
          <w:sz w:val="24"/>
          <w:lang w:eastAsia="zh-CN"/>
        </w:rPr>
        <w:t>Malta</w:t>
      </w:r>
      <w:r w:rsidRPr="00DC7322">
        <w:rPr>
          <w:rFonts w:ascii="Arial" w:eastAsia="宋体" w:hAnsi="Arial" w:cs="Arial"/>
          <w:b/>
          <w:bCs/>
          <w:sz w:val="24"/>
          <w:lang w:eastAsia="zh-CN"/>
        </w:rPr>
        <w:t xml:space="preserve">, </w:t>
      </w:r>
      <w:r>
        <w:rPr>
          <w:rFonts w:ascii="Arial" w:eastAsia="宋体" w:hAnsi="Arial" w:cs="Arial"/>
          <w:b/>
          <w:bCs/>
          <w:sz w:val="24"/>
          <w:lang w:eastAsia="zh-CN"/>
        </w:rPr>
        <w:t>19</w:t>
      </w:r>
      <w:r w:rsidRPr="00DC7322">
        <w:rPr>
          <w:rFonts w:ascii="Arial" w:eastAsia="宋体" w:hAnsi="Arial" w:cs="Arial"/>
          <w:b/>
          <w:bCs/>
          <w:sz w:val="24"/>
          <w:vertAlign w:val="superscript"/>
          <w:lang w:eastAsia="zh-CN"/>
        </w:rPr>
        <w:t>th</w:t>
      </w:r>
      <w:r>
        <w:rPr>
          <w:rFonts w:ascii="Arial" w:eastAsia="宋体" w:hAnsi="Arial" w:cs="Arial"/>
          <w:b/>
          <w:bCs/>
          <w:sz w:val="24"/>
          <w:lang w:eastAsia="zh-CN"/>
        </w:rPr>
        <w:t xml:space="preserve"> </w:t>
      </w:r>
      <w:r w:rsidRPr="00DC7322">
        <w:rPr>
          <w:rFonts w:ascii="Arial" w:eastAsia="宋体" w:hAnsi="Arial" w:cs="Arial"/>
          <w:b/>
          <w:bCs/>
          <w:sz w:val="24"/>
          <w:lang w:eastAsia="zh-CN"/>
        </w:rPr>
        <w:t xml:space="preserve">– </w:t>
      </w:r>
      <w:r>
        <w:rPr>
          <w:rFonts w:ascii="Arial" w:eastAsia="宋体" w:hAnsi="Arial" w:cs="Arial"/>
          <w:b/>
          <w:bCs/>
          <w:sz w:val="24"/>
          <w:lang w:eastAsia="zh-CN"/>
        </w:rPr>
        <w:t>23</w:t>
      </w:r>
      <w:r>
        <w:rPr>
          <w:rFonts w:ascii="Arial" w:eastAsia="宋体" w:hAnsi="Arial" w:cs="Arial"/>
          <w:b/>
          <w:bCs/>
          <w:sz w:val="24"/>
          <w:vertAlign w:val="superscript"/>
          <w:lang w:eastAsia="zh-CN"/>
        </w:rPr>
        <w:t>rd</w:t>
      </w:r>
      <w:r w:rsidR="00DC7322" w:rsidRPr="00DC7322">
        <w:rPr>
          <w:rFonts w:ascii="Arial" w:eastAsia="宋体" w:hAnsi="Arial" w:cs="Arial"/>
          <w:b/>
          <w:bCs/>
          <w:sz w:val="24"/>
          <w:lang w:eastAsia="zh-CN"/>
        </w:rPr>
        <w:t>,</w:t>
      </w:r>
      <w:r w:rsidR="006E5187">
        <w:rPr>
          <w:rFonts w:ascii="Arial" w:eastAsia="宋体" w:hAnsi="Arial" w:cs="Arial"/>
          <w:b/>
          <w:bCs/>
          <w:sz w:val="24"/>
          <w:lang w:eastAsia="zh-CN"/>
        </w:rPr>
        <w:t xml:space="preserve"> May</w:t>
      </w:r>
      <w:r w:rsidR="00DC7322" w:rsidRPr="00DC7322">
        <w:rPr>
          <w:rFonts w:ascii="Arial" w:eastAsia="宋体" w:hAnsi="Arial" w:cs="Arial"/>
          <w:b/>
          <w:bCs/>
          <w:sz w:val="24"/>
          <w:lang w:eastAsia="zh-CN"/>
        </w:rPr>
        <w:t xml:space="preserve"> 2025</w:t>
      </w:r>
    </w:p>
    <w:p w14:paraId="74CEAD58" w14:textId="77777777" w:rsidR="00EC289F" w:rsidRPr="00DC7322" w:rsidRDefault="00EC289F" w:rsidP="00F67832">
      <w:pPr>
        <w:pStyle w:val="Header"/>
        <w:jc w:val="both"/>
        <w:rPr>
          <w:rFonts w:eastAsia="宋体" w:cs="Arial"/>
          <w:bCs/>
          <w:sz w:val="22"/>
          <w:szCs w:val="22"/>
          <w:lang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4E817C8F"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984EAB">
        <w:rPr>
          <w:rFonts w:cs="Arial"/>
          <w:sz w:val="22"/>
          <w:szCs w:val="22"/>
        </w:rPr>
        <w:t xml:space="preserve">Discussion on </w:t>
      </w:r>
      <w:r w:rsidR="00AB3C41">
        <w:rPr>
          <w:rFonts w:cs="Arial"/>
          <w:sz w:val="22"/>
          <w:szCs w:val="22"/>
        </w:rPr>
        <w:t>NW side data collection</w:t>
      </w:r>
    </w:p>
    <w:p w14:paraId="70E14638" w14:textId="3408E78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19461B">
        <w:rPr>
          <w:rFonts w:cs="Arial"/>
          <w:sz w:val="22"/>
          <w:szCs w:val="22"/>
        </w:rPr>
        <w:t>8.</w:t>
      </w:r>
      <w:r w:rsidR="00AB3C41" w:rsidRPr="0019461B">
        <w:rPr>
          <w:rFonts w:cs="Arial"/>
          <w:sz w:val="22"/>
          <w:szCs w:val="22"/>
        </w:rPr>
        <w:t>1</w:t>
      </w:r>
      <w:r w:rsidR="00FB5169" w:rsidRPr="0019461B">
        <w:rPr>
          <w:rFonts w:cs="Arial"/>
          <w:sz w:val="22"/>
          <w:szCs w:val="22"/>
        </w:rPr>
        <w:t>.</w:t>
      </w:r>
      <w:r w:rsidR="00AB3C41" w:rsidRPr="0019461B">
        <w:rPr>
          <w:rFonts w:cs="Arial"/>
          <w:sz w:val="22"/>
          <w:szCs w:val="22"/>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8B230D" w14:textId="74A0EDA4" w:rsidR="00AB3C41" w:rsidRDefault="00AB3C41" w:rsidP="00AB3C41">
      <w:pPr>
        <w:spacing w:before="120"/>
        <w:jc w:val="both"/>
        <w:rPr>
          <w:rFonts w:eastAsiaTheme="minorEastAsia"/>
          <w:lang w:eastAsia="zh-CN"/>
        </w:rPr>
      </w:pPr>
      <w:r w:rsidRPr="008277AA">
        <w:rPr>
          <w:rFonts w:eastAsiaTheme="minorEastAsia" w:hint="eastAsia"/>
          <w:lang w:eastAsia="zh-CN"/>
        </w:rPr>
        <w:t>A</w:t>
      </w:r>
      <w:r w:rsidRPr="008277AA">
        <w:rPr>
          <w:rFonts w:eastAsiaTheme="minorEastAsia"/>
          <w:lang w:eastAsia="zh-CN"/>
        </w:rPr>
        <w:t xml:space="preserve">t the </w:t>
      </w:r>
      <w:r w:rsidR="00F80520">
        <w:rPr>
          <w:rFonts w:eastAsiaTheme="minorEastAsia"/>
          <w:lang w:eastAsia="zh-CN"/>
        </w:rPr>
        <w:t>RAN2#129</w:t>
      </w:r>
      <w:proofErr w:type="gramStart"/>
      <w:r w:rsidR="00F80520">
        <w:rPr>
          <w:rFonts w:eastAsiaTheme="minorEastAsia"/>
          <w:lang w:eastAsia="zh-CN"/>
        </w:rPr>
        <w:t>bis</w:t>
      </w:r>
      <w:r w:rsidR="00616CBE">
        <w:rPr>
          <w:rFonts w:eastAsiaTheme="minorEastAsia"/>
          <w:lang w:eastAsia="zh-CN"/>
        </w:rPr>
        <w:t>[</w:t>
      </w:r>
      <w:proofErr w:type="gramEnd"/>
      <w:r w:rsidR="00616CBE">
        <w:rPr>
          <w:rFonts w:eastAsiaTheme="minorEastAsia"/>
          <w:lang w:eastAsia="zh-CN"/>
        </w:rPr>
        <w:t>1]</w:t>
      </w:r>
      <w:r w:rsidR="00F80520">
        <w:rPr>
          <w:rFonts w:eastAsiaTheme="minorEastAsia"/>
          <w:lang w:eastAsia="zh-CN"/>
        </w:rPr>
        <w:t xml:space="preserve">, </w:t>
      </w:r>
      <w:r>
        <w:rPr>
          <w:rFonts w:eastAsiaTheme="minorEastAsia" w:hint="eastAsia"/>
          <w:lang w:eastAsia="zh-CN"/>
        </w:rPr>
        <w:t xml:space="preserve">on NW side data collection, </w:t>
      </w:r>
      <w:r w:rsidRPr="008277AA">
        <w:rPr>
          <w:rFonts w:eastAsiaTheme="minorEastAsia"/>
          <w:lang w:eastAsia="zh-CN"/>
        </w:rPr>
        <w:t xml:space="preserve">RAN2 </w:t>
      </w:r>
      <w:r>
        <w:rPr>
          <w:rFonts w:eastAsiaTheme="minorEastAsia" w:hint="eastAsia"/>
          <w:lang w:eastAsia="zh-CN"/>
        </w:rPr>
        <w:t>made the following agreements</w:t>
      </w:r>
      <w:r w:rsidR="00365939">
        <w:rPr>
          <w:rFonts w:eastAsiaTheme="minorEastAsia"/>
          <w:lang w:eastAsia="zh-CN"/>
        </w:rPr>
        <w:t>:</w:t>
      </w:r>
    </w:p>
    <w:p w14:paraId="5266EE7C" w14:textId="77777777" w:rsidR="00F80520" w:rsidRPr="00766BA4" w:rsidRDefault="00F80520" w:rsidP="00E0623A">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766BA4">
        <w:rPr>
          <w:b/>
          <w:bCs/>
          <w:lang w:val="en-US"/>
        </w:rPr>
        <w:t>Agreements on data collection configuration</w:t>
      </w:r>
    </w:p>
    <w:p w14:paraId="51D7EFD3" w14:textId="77777777" w:rsidR="00F80520" w:rsidRPr="00766BA4" w:rsidRDefault="00F80520" w:rsidP="00E0623A">
      <w:pPr>
        <w:pStyle w:val="Agreement"/>
        <w:numPr>
          <w:ilvl w:val="0"/>
          <w:numId w:val="13"/>
        </w:numPr>
        <w:pBdr>
          <w:top w:val="single" w:sz="4" w:space="1" w:color="auto"/>
          <w:left w:val="single" w:sz="4" w:space="4" w:color="auto"/>
          <w:bottom w:val="single" w:sz="4" w:space="1" w:color="auto"/>
          <w:right w:val="single" w:sz="4" w:space="4" w:color="auto"/>
        </w:pBdr>
        <w:ind w:leftChars="29" w:left="418"/>
        <w:rPr>
          <w:b w:val="0"/>
          <w:bCs/>
          <w:lang w:val="en-US"/>
        </w:rPr>
      </w:pPr>
      <w:r w:rsidRPr="00766BA4">
        <w:rPr>
          <w:b w:val="0"/>
          <w:bCs/>
          <w:lang w:val="en-US"/>
        </w:rPr>
        <w:t>The measurement configuration of AI/ML data collection can configure measurements for multiple sets of resources and use cases (</w:t>
      </w:r>
      <w:proofErr w:type="gramStart"/>
      <w:r w:rsidRPr="00766BA4">
        <w:rPr>
          <w:b w:val="0"/>
          <w:bCs/>
          <w:lang w:val="en-US"/>
        </w:rPr>
        <w:t>e.g.</w:t>
      </w:r>
      <w:proofErr w:type="gramEnd"/>
      <w:r w:rsidRPr="00766BA4">
        <w:rPr>
          <w:b w:val="0"/>
          <w:bCs/>
          <w:lang w:val="en-US"/>
        </w:rPr>
        <w:t xml:space="preserve"> BM, Mobility, </w:t>
      </w:r>
      <w:proofErr w:type="spellStart"/>
      <w:r w:rsidRPr="00766BA4">
        <w:rPr>
          <w:b w:val="0"/>
          <w:bCs/>
          <w:lang w:val="en-US"/>
        </w:rPr>
        <w:t>etc</w:t>
      </w:r>
      <w:proofErr w:type="spellEnd"/>
      <w:r w:rsidRPr="00766BA4">
        <w:rPr>
          <w:b w:val="0"/>
          <w:bCs/>
          <w:lang w:val="en-US"/>
        </w:rPr>
        <w:t>)</w:t>
      </w:r>
    </w:p>
    <w:p w14:paraId="2F7540A2" w14:textId="77777777" w:rsidR="001078B3" w:rsidRDefault="001078B3" w:rsidP="001078B3">
      <w:pPr>
        <w:pStyle w:val="Doc-text2"/>
      </w:pPr>
    </w:p>
    <w:p w14:paraId="403D5B39" w14:textId="77777777" w:rsidR="001078B3" w:rsidRPr="00D54046" w:rsidRDefault="001078B3" w:rsidP="00E0623A">
      <w:pPr>
        <w:pStyle w:val="Doc-text2"/>
        <w:pBdr>
          <w:top w:val="single" w:sz="4" w:space="1" w:color="auto"/>
          <w:left w:val="single" w:sz="4" w:space="4" w:color="auto"/>
          <w:bottom w:val="single" w:sz="4" w:space="1" w:color="auto"/>
          <w:right w:val="single" w:sz="4" w:space="4" w:color="auto"/>
        </w:pBdr>
        <w:ind w:leftChars="29" w:left="421"/>
        <w:rPr>
          <w:b/>
          <w:bCs/>
        </w:rPr>
      </w:pPr>
      <w:r w:rsidRPr="00D54046">
        <w:rPr>
          <w:b/>
          <w:bCs/>
        </w:rPr>
        <w:t xml:space="preserve">Agreements on Idle/inactive and HO </w:t>
      </w:r>
    </w:p>
    <w:p w14:paraId="0CE1616B" w14:textId="77777777" w:rsidR="001078B3" w:rsidRPr="00F06EEA" w:rsidRDefault="001078B3" w:rsidP="00E0623A">
      <w:pPr>
        <w:pStyle w:val="Agreement"/>
        <w:pBdr>
          <w:top w:val="single" w:sz="4" w:space="1" w:color="auto"/>
          <w:left w:val="single" w:sz="4" w:space="4" w:color="auto"/>
          <w:bottom w:val="single" w:sz="4" w:space="1" w:color="auto"/>
          <w:right w:val="single" w:sz="4" w:space="4" w:color="auto"/>
        </w:pBdr>
        <w:tabs>
          <w:tab w:val="clear" w:pos="1619"/>
          <w:tab w:val="num" w:pos="419"/>
        </w:tabs>
        <w:ind w:leftChars="29" w:left="418"/>
        <w:rPr>
          <w:b w:val="0"/>
          <w:bCs/>
          <w:noProof/>
        </w:rPr>
      </w:pPr>
      <w:r w:rsidRPr="00F06EEA">
        <w:rPr>
          <w:b w:val="0"/>
          <w:bCs/>
          <w:noProof/>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4E30903A" w14:textId="191E7EF0" w:rsidR="00D22122" w:rsidRPr="00616CBE" w:rsidRDefault="00616CBE" w:rsidP="00E85029">
      <w:pPr>
        <w:adjustRightInd w:val="0"/>
        <w:snapToGrid w:val="0"/>
        <w:spacing w:afterLines="50" w:after="180" w:line="260" w:lineRule="exact"/>
        <w:jc w:val="both"/>
        <w:rPr>
          <w:rFonts w:eastAsiaTheme="minorEastAsia"/>
          <w:lang w:eastAsia="zh-CN"/>
        </w:rPr>
      </w:pPr>
      <w:r>
        <w:rPr>
          <w:rFonts w:eastAsiaTheme="minorEastAsia" w:hint="eastAsia"/>
          <w:lang w:eastAsia="zh-CN"/>
        </w:rPr>
        <w:t>a</w:t>
      </w:r>
      <w:r>
        <w:rPr>
          <w:rFonts w:eastAsiaTheme="minorEastAsia"/>
          <w:lang w:eastAsia="zh-CN"/>
        </w:rPr>
        <w:t>nd</w:t>
      </w:r>
    </w:p>
    <w:tbl>
      <w:tblPr>
        <w:tblStyle w:val="TableGrid"/>
        <w:tblW w:w="0" w:type="auto"/>
        <w:tblLook w:val="04A0" w:firstRow="1" w:lastRow="0" w:firstColumn="1" w:lastColumn="0" w:noHBand="0" w:noVBand="1"/>
      </w:tblPr>
      <w:tblGrid>
        <w:gridCol w:w="9060"/>
      </w:tblGrid>
      <w:tr w:rsidR="00D22122" w14:paraId="0B3DF256" w14:textId="77777777" w:rsidTr="00344823">
        <w:tc>
          <w:tcPr>
            <w:tcW w:w="9629" w:type="dxa"/>
          </w:tcPr>
          <w:p w14:paraId="3819DCEF" w14:textId="77777777" w:rsidR="00D22122" w:rsidRPr="00D22122" w:rsidRDefault="00D22122" w:rsidP="00344823">
            <w:pPr>
              <w:tabs>
                <w:tab w:val="left" w:pos="1622"/>
              </w:tabs>
              <w:ind w:left="363" w:hanging="363"/>
              <w:rPr>
                <w:rFonts w:ascii="Arial" w:eastAsia="Batang" w:hAnsi="Arial" w:cs="Arial"/>
                <w:b/>
                <w:bCs/>
                <w:lang w:eastAsia="en-GB"/>
              </w:rPr>
            </w:pPr>
            <w:r w:rsidRPr="00D22122">
              <w:rPr>
                <w:rFonts w:ascii="Arial" w:eastAsia="Batang" w:hAnsi="Arial" w:cs="Arial"/>
                <w:b/>
                <w:bCs/>
                <w:lang w:eastAsia="en-GB"/>
              </w:rPr>
              <w:t>Agreements on availability indication</w:t>
            </w:r>
          </w:p>
          <w:p w14:paraId="533D8AD3" w14:textId="77777777" w:rsidR="00D22122" w:rsidRPr="00D22122" w:rsidRDefault="00D22122" w:rsidP="00DB0DDA">
            <w:pPr>
              <w:numPr>
                <w:ilvl w:val="0"/>
                <w:numId w:val="16"/>
              </w:numPr>
              <w:tabs>
                <w:tab w:val="clear" w:pos="1619"/>
                <w:tab w:val="left" w:pos="1622"/>
              </w:tabs>
              <w:ind w:left="360"/>
              <w:rPr>
                <w:rFonts w:ascii="Arial" w:eastAsia="Batang" w:hAnsi="Arial" w:cs="Arial"/>
                <w:lang w:eastAsia="en-GB"/>
              </w:rPr>
            </w:pPr>
            <w:r w:rsidRPr="00D22122">
              <w:rPr>
                <w:rFonts w:ascii="Arial" w:eastAsia="Batang" w:hAnsi="Arial" w:cs="Arial"/>
                <w:lang w:eastAsia="en-GB"/>
              </w:rPr>
              <w:t>Availability indication can be triggered due to:</w:t>
            </w:r>
          </w:p>
          <w:p w14:paraId="7B039DDC" w14:textId="77777777" w:rsidR="00D22122" w:rsidRPr="00D22122" w:rsidRDefault="00D22122" w:rsidP="00DB0DDA">
            <w:pPr>
              <w:numPr>
                <w:ilvl w:val="1"/>
                <w:numId w:val="16"/>
              </w:numPr>
              <w:tabs>
                <w:tab w:val="left" w:pos="1622"/>
                <w:tab w:val="num" w:pos="2702"/>
              </w:tabs>
              <w:ind w:left="1080"/>
              <w:rPr>
                <w:rFonts w:ascii="Arial" w:eastAsia="Batang" w:hAnsi="Arial" w:cs="Arial"/>
                <w:lang w:eastAsia="en-GB"/>
              </w:rPr>
            </w:pPr>
            <w:r w:rsidRPr="00D22122">
              <w:rPr>
                <w:rFonts w:ascii="Arial" w:eastAsia="Batang" w:hAnsi="Arial" w:cs="Arial"/>
                <w:lang w:eastAsia="en-GB"/>
              </w:rPr>
              <w:t>Full buffer being reached (if configured)</w:t>
            </w:r>
          </w:p>
          <w:p w14:paraId="54CBFFA0" w14:textId="77777777" w:rsidR="00D22122" w:rsidRPr="00D22122" w:rsidRDefault="00D22122" w:rsidP="00DB0DDA">
            <w:pPr>
              <w:numPr>
                <w:ilvl w:val="1"/>
                <w:numId w:val="16"/>
              </w:numPr>
              <w:tabs>
                <w:tab w:val="left" w:pos="1622"/>
                <w:tab w:val="num" w:pos="2702"/>
              </w:tabs>
              <w:ind w:left="1080"/>
              <w:rPr>
                <w:rFonts w:ascii="Arial" w:eastAsia="Batang" w:hAnsi="Arial" w:cs="Arial"/>
                <w:lang w:eastAsia="en-GB"/>
              </w:rPr>
            </w:pPr>
            <w:r w:rsidRPr="00D22122">
              <w:rPr>
                <w:rFonts w:ascii="Arial" w:eastAsia="Batang" w:hAnsi="Arial" w:cs="Arial"/>
                <w:lang w:eastAsia="en-GB"/>
              </w:rPr>
              <w:t xml:space="preserve">Buffer threshold being reached (if configured). </w:t>
            </w:r>
          </w:p>
          <w:p w14:paraId="311A7CF6" w14:textId="77777777" w:rsidR="00D22122" w:rsidRPr="00D22122" w:rsidRDefault="00D22122" w:rsidP="00DB0DDA">
            <w:pPr>
              <w:numPr>
                <w:ilvl w:val="1"/>
                <w:numId w:val="16"/>
              </w:numPr>
              <w:tabs>
                <w:tab w:val="left" w:pos="1622"/>
                <w:tab w:val="num" w:pos="2702"/>
              </w:tabs>
              <w:ind w:left="1080"/>
              <w:rPr>
                <w:rFonts w:ascii="Arial" w:eastAsia="Batang" w:hAnsi="Arial" w:cs="Arial"/>
                <w:lang w:eastAsia="en-GB"/>
              </w:rPr>
            </w:pPr>
            <w:r w:rsidRPr="00D22122">
              <w:rPr>
                <w:rFonts w:ascii="Arial" w:eastAsia="Batang" w:hAnsi="Arial" w:cs="Arial"/>
                <w:lang w:eastAsia="en-GB"/>
              </w:rPr>
              <w:t>Low power (if configured)</w:t>
            </w:r>
          </w:p>
          <w:p w14:paraId="6038A90E" w14:textId="77777777" w:rsidR="00D22122" w:rsidRPr="00D22122" w:rsidRDefault="00D22122" w:rsidP="00DB0DDA">
            <w:pPr>
              <w:numPr>
                <w:ilvl w:val="0"/>
                <w:numId w:val="16"/>
              </w:numPr>
              <w:tabs>
                <w:tab w:val="clear" w:pos="1619"/>
                <w:tab w:val="left" w:pos="1622"/>
              </w:tabs>
              <w:ind w:left="360"/>
              <w:rPr>
                <w:rFonts w:ascii="Arial" w:eastAsia="Batang" w:hAnsi="Arial" w:cs="Arial"/>
                <w:lang w:eastAsia="en-GB"/>
              </w:rPr>
            </w:pPr>
            <w:r w:rsidRPr="00D22122">
              <w:rPr>
                <w:rFonts w:ascii="Arial" w:eastAsia="Batang" w:hAnsi="Arial" w:cs="Arial"/>
                <w:lang w:eastAsia="en-GB"/>
              </w:rPr>
              <w:t>The UE send a UAI that indicates:</w:t>
            </w:r>
          </w:p>
          <w:p w14:paraId="78BA670F" w14:textId="77777777" w:rsidR="00D22122" w:rsidRPr="00D22122" w:rsidRDefault="00D22122" w:rsidP="00DB0DDA">
            <w:pPr>
              <w:numPr>
                <w:ilvl w:val="1"/>
                <w:numId w:val="16"/>
              </w:numPr>
              <w:tabs>
                <w:tab w:val="left" w:pos="1622"/>
                <w:tab w:val="num" w:pos="2702"/>
              </w:tabs>
              <w:ind w:left="1080"/>
              <w:rPr>
                <w:rFonts w:ascii="Arial" w:eastAsia="Batang" w:hAnsi="Arial" w:cs="Arial"/>
                <w:lang w:eastAsia="en-GB"/>
              </w:rPr>
            </w:pPr>
            <w:r w:rsidRPr="00D22122">
              <w:rPr>
                <w:rFonts w:ascii="Arial" w:eastAsia="Batang" w:hAnsi="Arial" w:cs="Arial"/>
                <w:lang w:eastAsia="en-GB"/>
              </w:rPr>
              <w:t>Data is available</w:t>
            </w:r>
          </w:p>
          <w:p w14:paraId="221096A6" w14:textId="77777777" w:rsidR="00D22122" w:rsidRPr="00D22122" w:rsidRDefault="00D22122" w:rsidP="00DB0DDA">
            <w:pPr>
              <w:numPr>
                <w:ilvl w:val="1"/>
                <w:numId w:val="16"/>
              </w:numPr>
              <w:tabs>
                <w:tab w:val="left" w:pos="1622"/>
                <w:tab w:val="num" w:pos="2702"/>
              </w:tabs>
              <w:ind w:left="1080"/>
              <w:rPr>
                <w:rFonts w:ascii="Arial" w:eastAsia="Batang" w:hAnsi="Arial" w:cs="Arial"/>
                <w:lang w:eastAsia="en-GB"/>
              </w:rPr>
            </w:pPr>
            <w:r w:rsidRPr="00D22122">
              <w:rPr>
                <w:rFonts w:ascii="Arial" w:eastAsia="Batang" w:hAnsi="Arial" w:cs="Arial"/>
                <w:lang w:eastAsia="en-GB"/>
              </w:rPr>
              <w:t>Reason for trigger (full buffer, threshold)</w:t>
            </w:r>
          </w:p>
          <w:p w14:paraId="71701CDE" w14:textId="77777777" w:rsidR="00D22122" w:rsidRPr="00D22122" w:rsidRDefault="00D22122" w:rsidP="00DB0DDA">
            <w:pPr>
              <w:numPr>
                <w:ilvl w:val="1"/>
                <w:numId w:val="16"/>
              </w:numPr>
              <w:tabs>
                <w:tab w:val="left" w:pos="1622"/>
                <w:tab w:val="num" w:pos="2702"/>
              </w:tabs>
              <w:ind w:left="1080"/>
              <w:rPr>
                <w:rFonts w:ascii="Arial" w:eastAsia="Batang" w:hAnsi="Arial" w:cs="Arial"/>
                <w:lang w:eastAsia="en-GB"/>
              </w:rPr>
            </w:pPr>
            <w:r w:rsidRPr="00D22122">
              <w:rPr>
                <w:rFonts w:ascii="Arial" w:eastAsia="Batang" w:hAnsi="Arial" w:cs="Arial"/>
                <w:lang w:eastAsia="en-GB"/>
              </w:rPr>
              <w:t xml:space="preserve">Low power indication </w:t>
            </w:r>
          </w:p>
          <w:p w14:paraId="7510642F" w14:textId="77777777" w:rsidR="00D22122" w:rsidRPr="00D22122" w:rsidRDefault="00D22122" w:rsidP="00DB0DDA">
            <w:pPr>
              <w:numPr>
                <w:ilvl w:val="0"/>
                <w:numId w:val="16"/>
              </w:numPr>
              <w:tabs>
                <w:tab w:val="clear" w:pos="1619"/>
                <w:tab w:val="left" w:pos="1622"/>
              </w:tabs>
              <w:ind w:left="360"/>
              <w:rPr>
                <w:rFonts w:ascii="Arial" w:eastAsia="Batang" w:hAnsi="Arial" w:cs="Arial"/>
                <w:lang w:eastAsia="en-GB"/>
              </w:rPr>
            </w:pPr>
            <w:r w:rsidRPr="00D22122">
              <w:rPr>
                <w:rFonts w:ascii="Arial" w:eastAsia="Batang" w:hAnsi="Arial" w:cs="Arial"/>
                <w:lang w:eastAsia="en-GB"/>
              </w:rPr>
              <w:t>The encoding of the data is available/UAI and the cause value is FFS</w:t>
            </w:r>
          </w:p>
          <w:p w14:paraId="10E062E0" w14:textId="77777777" w:rsidR="00D22122" w:rsidRDefault="00D22122" w:rsidP="00344823">
            <w:pPr>
              <w:rPr>
                <w:lang w:eastAsia="sv-SE"/>
              </w:rPr>
            </w:pPr>
            <w:r w:rsidRPr="00D22122">
              <w:rPr>
                <w:rFonts w:ascii="Arial" w:hAnsi="Arial" w:cs="Arial"/>
              </w:rPr>
              <w:t>NOTE: it is up to UE Implementation how buffer threshold reached and low power is determined</w:t>
            </w:r>
          </w:p>
        </w:tc>
      </w:tr>
    </w:tbl>
    <w:p w14:paraId="43F880E2" w14:textId="77777777" w:rsidR="001078B3" w:rsidRDefault="001078B3" w:rsidP="00542D4A">
      <w:pPr>
        <w:adjustRightInd w:val="0"/>
        <w:snapToGrid w:val="0"/>
        <w:spacing w:afterLines="50" w:after="180" w:line="260" w:lineRule="exact"/>
        <w:jc w:val="both"/>
        <w:rPr>
          <w:rFonts w:eastAsia="宋体"/>
          <w:lang w:eastAsia="zh-CN"/>
        </w:rPr>
      </w:pPr>
    </w:p>
    <w:p w14:paraId="1D9FFC5C" w14:textId="62431E91" w:rsidR="00AB3C41" w:rsidRDefault="00AB4F57" w:rsidP="00542D4A">
      <w:pPr>
        <w:adjustRightInd w:val="0"/>
        <w:snapToGrid w:val="0"/>
        <w:spacing w:afterLines="50" w:after="180" w:line="260" w:lineRule="exact"/>
        <w:jc w:val="both"/>
        <w:rPr>
          <w:rFonts w:eastAsia="宋体"/>
          <w:lang w:eastAsia="zh-CN"/>
        </w:rPr>
      </w:pPr>
      <w:r w:rsidRPr="00AB4F57">
        <w:rPr>
          <w:rFonts w:eastAsia="宋体"/>
          <w:lang w:eastAsia="zh-CN"/>
        </w:rPr>
        <w:t>In this contribution, we will further discuss s</w:t>
      </w:r>
      <w:r w:rsidRPr="00AB4F57">
        <w:rPr>
          <w:rFonts w:eastAsia="宋体" w:hint="eastAsia"/>
          <w:lang w:eastAsia="zh-CN"/>
        </w:rPr>
        <w:t>o</w:t>
      </w:r>
      <w:r w:rsidRPr="00AB4F57">
        <w:rPr>
          <w:rFonts w:eastAsia="宋体"/>
          <w:lang w:eastAsia="zh-CN"/>
        </w:rPr>
        <w:t xml:space="preserve">me remaining issues on </w:t>
      </w:r>
      <w:r w:rsidR="00D25617" w:rsidRPr="00AB4F57">
        <w:rPr>
          <w:rFonts w:eastAsia="宋体"/>
          <w:lang w:eastAsia="zh-CN"/>
        </w:rPr>
        <w:t xml:space="preserve">NW-side </w:t>
      </w:r>
      <w:r w:rsidRPr="00AB4F57">
        <w:rPr>
          <w:rFonts w:eastAsia="宋体"/>
          <w:lang w:eastAsia="zh-CN"/>
        </w:rPr>
        <w:t xml:space="preserve">data collection for model training </w:t>
      </w:r>
      <w:r w:rsidRPr="00AB4F57">
        <w:rPr>
          <w:rFonts w:eastAsia="宋体" w:hint="eastAsia"/>
          <w:lang w:eastAsia="zh-CN"/>
        </w:rPr>
        <w:t>for</w:t>
      </w:r>
      <w:r w:rsidRPr="00AB4F57">
        <w:rPr>
          <w:rFonts w:eastAsia="宋体"/>
          <w:lang w:eastAsia="zh-CN"/>
        </w:rPr>
        <w:t xml:space="preserve"> </w:t>
      </w:r>
      <w:r w:rsidRPr="00AB4F57">
        <w:rPr>
          <w:rFonts w:eastAsia="宋体" w:hint="eastAsia"/>
          <w:lang w:eastAsia="zh-CN"/>
        </w:rPr>
        <w:t>beam</w:t>
      </w:r>
      <w:r w:rsidRPr="00AB4F57">
        <w:rPr>
          <w:rFonts w:eastAsia="宋体"/>
          <w:lang w:eastAsia="zh-CN"/>
        </w:rPr>
        <w:t xml:space="preserve"> </w:t>
      </w:r>
      <w:proofErr w:type="spellStart"/>
      <w:proofErr w:type="gramStart"/>
      <w:r w:rsidRPr="00AB4F57">
        <w:rPr>
          <w:rFonts w:eastAsia="宋体" w:hint="eastAsia"/>
          <w:lang w:eastAsia="zh-CN"/>
        </w:rPr>
        <w:t>management</w:t>
      </w:r>
      <w:r w:rsidR="00E11F9B">
        <w:rPr>
          <w:rFonts w:eastAsia="宋体"/>
          <w:lang w:eastAsia="zh-CN"/>
        </w:rPr>
        <w:t>,as</w:t>
      </w:r>
      <w:proofErr w:type="spellEnd"/>
      <w:proofErr w:type="gramEnd"/>
      <w:r w:rsidR="00E11F9B">
        <w:rPr>
          <w:rFonts w:eastAsia="宋体"/>
          <w:lang w:eastAsia="zh-CN"/>
        </w:rPr>
        <w:t xml:space="preserve"> follows:</w:t>
      </w:r>
    </w:p>
    <w:p w14:paraId="7E1A0DCF" w14:textId="683CC63B" w:rsidR="00E11F9B" w:rsidRPr="004A770C" w:rsidRDefault="00E11F9B" w:rsidP="00DB0DDA">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4A770C">
        <w:rPr>
          <w:rFonts w:ascii="Times New Roman" w:hAnsi="Times New Roman"/>
          <w:sz w:val="20"/>
          <w:szCs w:val="20"/>
        </w:rPr>
        <w:t>Data collection configuration</w:t>
      </w:r>
    </w:p>
    <w:p w14:paraId="7E8DB393" w14:textId="5C433154" w:rsidR="00E11F9B" w:rsidRPr="004A770C" w:rsidRDefault="00E11F9B" w:rsidP="00DB0DDA">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4A770C">
        <w:rPr>
          <w:rFonts w:ascii="Times New Roman" w:hAnsi="Times New Roman"/>
          <w:sz w:val="20"/>
          <w:szCs w:val="20"/>
        </w:rPr>
        <w:t>Data logging</w:t>
      </w:r>
    </w:p>
    <w:p w14:paraId="18C84167" w14:textId="19792E0A" w:rsidR="004A770C" w:rsidRDefault="004A770C" w:rsidP="00DB0DDA">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4A770C">
        <w:rPr>
          <w:rFonts w:ascii="Times New Roman" w:hAnsi="Times New Roman"/>
          <w:sz w:val="20"/>
          <w:szCs w:val="20"/>
        </w:rPr>
        <w:t>NW control on retaining logged data at HO</w:t>
      </w:r>
    </w:p>
    <w:p w14:paraId="52D87500" w14:textId="77777777" w:rsidR="00A32179" w:rsidRPr="00A32179" w:rsidRDefault="00A32179" w:rsidP="00A32179">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A32179">
        <w:rPr>
          <w:rFonts w:ascii="Times New Roman" w:hAnsi="Times New Roman"/>
          <w:sz w:val="20"/>
          <w:szCs w:val="20"/>
        </w:rPr>
        <w:t xml:space="preserve">Open issue RRC-8: Reporting assist. info related to logged </w:t>
      </w:r>
      <w:proofErr w:type="spellStart"/>
      <w:r w:rsidRPr="00A32179">
        <w:rPr>
          <w:rFonts w:ascii="Times New Roman" w:hAnsi="Times New Roman"/>
          <w:sz w:val="20"/>
          <w:szCs w:val="20"/>
        </w:rPr>
        <w:t>meas</w:t>
      </w:r>
      <w:proofErr w:type="spellEnd"/>
    </w:p>
    <w:p w14:paraId="72BAC2CB" w14:textId="77777777" w:rsidR="00A32179" w:rsidRPr="00A32179" w:rsidRDefault="00A32179" w:rsidP="00A32179">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A32179">
        <w:rPr>
          <w:rFonts w:ascii="Times New Roman" w:hAnsi="Times New Roman"/>
          <w:sz w:val="20"/>
          <w:szCs w:val="20"/>
        </w:rPr>
        <w:t xml:space="preserve">Open issue RRC-28: Handling of configuration to report data availability and low power state during </w:t>
      </w:r>
      <w:proofErr w:type="spellStart"/>
      <w:r w:rsidRPr="00A32179">
        <w:rPr>
          <w:rFonts w:ascii="Times New Roman" w:hAnsi="Times New Roman"/>
          <w:sz w:val="20"/>
          <w:szCs w:val="20"/>
        </w:rPr>
        <w:lastRenderedPageBreak/>
        <w:t>RRCReestablishment</w:t>
      </w:r>
      <w:proofErr w:type="spellEnd"/>
      <w:r w:rsidRPr="00A32179">
        <w:rPr>
          <w:rFonts w:ascii="Times New Roman" w:hAnsi="Times New Roman"/>
          <w:sz w:val="20"/>
          <w:szCs w:val="20"/>
        </w:rPr>
        <w:t xml:space="preserve">, transition to RRC_INACTIVE </w:t>
      </w:r>
      <w:proofErr w:type="spellStart"/>
      <w:r w:rsidRPr="00A32179">
        <w:rPr>
          <w:rFonts w:ascii="Times New Roman" w:hAnsi="Times New Roman"/>
          <w:sz w:val="20"/>
          <w:szCs w:val="20"/>
        </w:rPr>
        <w:t>etc</w:t>
      </w:r>
      <w:proofErr w:type="spellEnd"/>
    </w:p>
    <w:p w14:paraId="58E7E210" w14:textId="0E3CF31B" w:rsidR="00A32179" w:rsidRDefault="00A32179" w:rsidP="00DB0DDA">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A32179">
        <w:rPr>
          <w:rFonts w:ascii="Times New Roman" w:hAnsi="Times New Roman"/>
          <w:sz w:val="20"/>
          <w:szCs w:val="20"/>
        </w:rPr>
        <w:t>Open issue RRC-29: Whether data availability indication should be sent when the UE has data below the threshold and low power state</w:t>
      </w:r>
    </w:p>
    <w:p w14:paraId="5346FEF1" w14:textId="2BC8B7F9" w:rsidR="006C4A4A" w:rsidRDefault="006C4A4A" w:rsidP="006C4A4A">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6C4A4A">
        <w:rPr>
          <w:rFonts w:ascii="Times New Roman" w:hAnsi="Times New Roman"/>
          <w:sz w:val="20"/>
          <w:szCs w:val="20"/>
        </w:rPr>
        <w:t>Open issue RRC-9: Further procedures for UE assist, info related</w:t>
      </w:r>
    </w:p>
    <w:p w14:paraId="4E468F91" w14:textId="5DAE4B6F" w:rsidR="000A12CA" w:rsidRPr="000A12CA" w:rsidRDefault="000A12CA" w:rsidP="00F80A35">
      <w:pPr>
        <w:pStyle w:val="ListParagraph"/>
        <w:numPr>
          <w:ilvl w:val="0"/>
          <w:numId w:val="14"/>
        </w:numPr>
        <w:adjustRightInd w:val="0"/>
        <w:snapToGrid w:val="0"/>
        <w:spacing w:afterLines="50" w:after="180" w:line="260" w:lineRule="exact"/>
        <w:ind w:firstLineChars="0"/>
        <w:rPr>
          <w:rFonts w:ascii="Times New Roman" w:hAnsi="Times New Roman"/>
          <w:sz w:val="20"/>
          <w:szCs w:val="20"/>
        </w:rPr>
      </w:pPr>
      <w:r w:rsidRPr="000A12CA">
        <w:rPr>
          <w:rFonts w:ascii="Times New Roman" w:hAnsi="Times New Roman"/>
          <w:sz w:val="20"/>
          <w:szCs w:val="20"/>
        </w:rPr>
        <w:t>Open issue RRC-14: New SRB usage</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2A58B0DF" w14:textId="34A0A42E" w:rsidR="00F80520" w:rsidRDefault="00F80520" w:rsidP="00DB0DDA">
      <w:pPr>
        <w:pStyle w:val="Heading2"/>
        <w:numPr>
          <w:ilvl w:val="1"/>
          <w:numId w:val="9"/>
        </w:numPr>
        <w:tabs>
          <w:tab w:val="left" w:pos="567"/>
        </w:tabs>
        <w:spacing w:before="120" w:after="120"/>
        <w:ind w:left="567" w:hanging="567"/>
        <w:rPr>
          <w:b w:val="0"/>
          <w:sz w:val="28"/>
        </w:rPr>
      </w:pPr>
      <w:r>
        <w:rPr>
          <w:b w:val="0"/>
          <w:sz w:val="28"/>
        </w:rPr>
        <w:t>Data</w:t>
      </w:r>
      <w:r w:rsidRPr="00C842CE">
        <w:rPr>
          <w:b w:val="0"/>
          <w:sz w:val="28"/>
        </w:rPr>
        <w:t xml:space="preserve"> </w:t>
      </w:r>
      <w:r w:rsidR="00177AC7">
        <w:rPr>
          <w:b w:val="0"/>
          <w:sz w:val="28"/>
        </w:rPr>
        <w:t xml:space="preserve">collection </w:t>
      </w:r>
      <w:r>
        <w:rPr>
          <w:b w:val="0"/>
          <w:sz w:val="28"/>
        </w:rPr>
        <w:t>configuration</w:t>
      </w:r>
      <w:r w:rsidR="00F71B8C">
        <w:rPr>
          <w:b w:val="0"/>
          <w:sz w:val="28"/>
        </w:rPr>
        <w:t xml:space="preserve"> </w:t>
      </w:r>
    </w:p>
    <w:p w14:paraId="55E3FE7E" w14:textId="664F6D00" w:rsidR="00AD0D37" w:rsidRDefault="00AD0D37" w:rsidP="00AD0D37">
      <w:pPr>
        <w:pStyle w:val="BodyText"/>
        <w:adjustRightInd w:val="0"/>
        <w:snapToGrid w:val="0"/>
        <w:spacing w:line="260" w:lineRule="exact"/>
        <w:rPr>
          <w:rFonts w:eastAsia="等线"/>
          <w:b/>
          <w:bCs/>
        </w:rPr>
      </w:pPr>
      <w:r w:rsidRPr="00542D4A">
        <w:rPr>
          <w:rFonts w:eastAsia="宋体"/>
          <w:lang w:eastAsia="zh-CN"/>
        </w:rPr>
        <w:t xml:space="preserve">RAN1 discussed and </w:t>
      </w:r>
      <w:r>
        <w:rPr>
          <w:rFonts w:eastAsia="等线"/>
        </w:rPr>
        <w:t>reached</w:t>
      </w:r>
      <w:r w:rsidRPr="00102AB7">
        <w:rPr>
          <w:rFonts w:eastAsia="等线"/>
        </w:rPr>
        <w:t xml:space="preserve"> the following WA</w:t>
      </w:r>
      <w:r>
        <w:rPr>
          <w:rFonts w:eastAsia="等线"/>
        </w:rPr>
        <w:t xml:space="preserve"> regarding associated ID</w:t>
      </w:r>
      <w:r w:rsidRPr="00102AB7">
        <w:rPr>
          <w:rFonts w:eastAsia="等线"/>
        </w:rPr>
        <w:t>.</w:t>
      </w:r>
    </w:p>
    <w:tbl>
      <w:tblPr>
        <w:tblStyle w:val="TableGrid"/>
        <w:tblW w:w="0" w:type="auto"/>
        <w:tblLook w:val="04A0" w:firstRow="1" w:lastRow="0" w:firstColumn="1" w:lastColumn="0" w:noHBand="0" w:noVBand="1"/>
      </w:tblPr>
      <w:tblGrid>
        <w:gridCol w:w="9060"/>
      </w:tblGrid>
      <w:tr w:rsidR="00AD0D37" w14:paraId="0E35904D" w14:textId="77777777" w:rsidTr="00392B98">
        <w:tc>
          <w:tcPr>
            <w:tcW w:w="9286" w:type="dxa"/>
          </w:tcPr>
          <w:p w14:paraId="26A7092F" w14:textId="77777777" w:rsidR="00AD0D37" w:rsidRPr="00CC368C" w:rsidRDefault="00AD0D37" w:rsidP="00392B98">
            <w:pPr>
              <w:rPr>
                <w:rFonts w:ascii="Times" w:eastAsia="等线" w:hAnsi="Times"/>
                <w:iCs/>
                <w:highlight w:val="darkYellow"/>
                <w:lang w:eastAsia="zh-CN"/>
              </w:rPr>
            </w:pPr>
            <w:r w:rsidRPr="00CC368C">
              <w:rPr>
                <w:rFonts w:ascii="Times" w:eastAsia="等线" w:hAnsi="Times" w:hint="eastAsia"/>
                <w:iCs/>
                <w:highlight w:val="darkYellow"/>
                <w:lang w:eastAsia="zh-CN"/>
              </w:rPr>
              <w:t>Working Assumption</w:t>
            </w:r>
          </w:p>
          <w:p w14:paraId="711808A4" w14:textId="77777777" w:rsidR="00AD0D37" w:rsidRPr="00CC368C" w:rsidRDefault="00AD0D37" w:rsidP="00392B98">
            <w:pPr>
              <w:rPr>
                <w:rFonts w:ascii="Times" w:eastAsia="Batang" w:hAnsi="Times"/>
                <w:iCs/>
                <w:lang w:eastAsia="x-none"/>
              </w:rPr>
            </w:pPr>
            <w:r w:rsidRPr="00CC368C">
              <w:rPr>
                <w:rFonts w:ascii="Times" w:eastAsia="Batang" w:hAnsi="Times"/>
                <w:iCs/>
                <w:lang w:eastAsia="x-none"/>
              </w:rPr>
              <w:t>Regarding the associated ID for Rel-19, the UE assum</w:t>
            </w:r>
            <w:r w:rsidRPr="00CC368C">
              <w:rPr>
                <w:rFonts w:ascii="Times" w:eastAsia="等线" w:hAnsi="Times" w:hint="eastAsia"/>
                <w:iCs/>
                <w:lang w:eastAsia="zh-CN"/>
              </w:rPr>
              <w:t xml:space="preserve">es that </w:t>
            </w:r>
            <w:r w:rsidRPr="00CC368C">
              <w:rPr>
                <w:rFonts w:ascii="Times" w:eastAsia="Batang" w:hAnsi="Times"/>
                <w:iCs/>
                <w:lang w:eastAsia="x-none"/>
              </w:rPr>
              <w:t>NW-side additional condition</w:t>
            </w:r>
            <w:r w:rsidRPr="00CC368C">
              <w:rPr>
                <w:rFonts w:ascii="Times" w:eastAsia="等线" w:hAnsi="Times" w:hint="eastAsia"/>
                <w:iCs/>
                <w:lang w:eastAsia="zh-CN"/>
              </w:rPr>
              <w:t>s</w:t>
            </w:r>
            <w:r w:rsidRPr="00CC368C">
              <w:rPr>
                <w:rFonts w:ascii="Times" w:eastAsia="Batang" w:hAnsi="Times"/>
                <w:iCs/>
                <w:lang w:eastAsia="x-none"/>
              </w:rPr>
              <w:t xml:space="preserve"> with the same associated ID </w:t>
            </w:r>
            <w:r w:rsidRPr="00CC368C">
              <w:rPr>
                <w:rFonts w:ascii="Times" w:eastAsia="等线" w:hAnsi="Times" w:hint="eastAsia"/>
                <w:iCs/>
                <w:lang w:eastAsia="zh-CN"/>
              </w:rPr>
              <w:t>are</w:t>
            </w:r>
            <w:r w:rsidRPr="00CC368C">
              <w:rPr>
                <w:rFonts w:ascii="Times" w:eastAsia="Batang" w:hAnsi="Times"/>
                <w:iCs/>
                <w:lang w:eastAsia="x-none"/>
              </w:rPr>
              <w:t xml:space="preserve"> </w:t>
            </w:r>
            <w:r w:rsidRPr="00CC368C">
              <w:rPr>
                <w:rFonts w:ascii="Times" w:eastAsia="等线" w:hAnsi="Times" w:hint="eastAsia"/>
                <w:iCs/>
                <w:lang w:eastAsia="zh-CN"/>
              </w:rPr>
              <w:t xml:space="preserve">consistent </w:t>
            </w:r>
            <w:r w:rsidRPr="00CC368C">
              <w:rPr>
                <w:rFonts w:ascii="Times" w:eastAsia="Batang" w:hAnsi="Times"/>
                <w:iCs/>
                <w:lang w:eastAsia="x-none"/>
              </w:rPr>
              <w:t xml:space="preserve">at least within a cell  </w:t>
            </w:r>
          </w:p>
          <w:p w14:paraId="4210811A" w14:textId="77777777" w:rsidR="00AD0D37" w:rsidRPr="00CC368C" w:rsidRDefault="00AD0D37" w:rsidP="00DB0DDA">
            <w:pPr>
              <w:numPr>
                <w:ilvl w:val="0"/>
                <w:numId w:val="8"/>
              </w:numPr>
              <w:spacing w:before="60" w:after="120" w:line="300" w:lineRule="auto"/>
              <w:contextualSpacing/>
              <w:jc w:val="both"/>
              <w:rPr>
                <w:rFonts w:ascii="Times" w:eastAsia="Batang" w:hAnsi="Times"/>
                <w:iCs/>
                <w:lang w:eastAsia="x-none"/>
              </w:rPr>
            </w:pPr>
            <w:r w:rsidRPr="00CC368C">
              <w:rPr>
                <w:rFonts w:ascii="Times" w:eastAsia="Batang" w:hAnsi="Times"/>
                <w:iCs/>
                <w:lang w:eastAsia="x-none"/>
              </w:rPr>
              <w:t>FFS: whether/how UE assumption can be applicable for multiple cells (including the feasibility study)</w:t>
            </w:r>
          </w:p>
        </w:tc>
      </w:tr>
    </w:tbl>
    <w:p w14:paraId="37ED82E2" w14:textId="4AC5534C" w:rsidR="00AD0D37" w:rsidRDefault="00AD0D37" w:rsidP="00AD0D37">
      <w:pPr>
        <w:adjustRightInd w:val="0"/>
        <w:snapToGrid w:val="0"/>
        <w:spacing w:afterLines="50" w:after="180" w:line="260" w:lineRule="exact"/>
        <w:jc w:val="both"/>
        <w:rPr>
          <w:rFonts w:eastAsia="等线"/>
          <w:b/>
          <w:bCs/>
        </w:rPr>
      </w:pPr>
      <w:r w:rsidRPr="00542D4A">
        <w:rPr>
          <w:rFonts w:eastAsia="宋体"/>
          <w:lang w:eastAsia="zh-CN"/>
        </w:rPr>
        <w:t xml:space="preserve">The above WA is </w:t>
      </w:r>
      <w:r w:rsidRPr="00E43BEE">
        <w:rPr>
          <w:rFonts w:eastAsia="等线"/>
        </w:rPr>
        <w:t>related to the generalization of the model</w:t>
      </w:r>
      <w:r>
        <w:rPr>
          <w:rFonts w:eastAsia="等线"/>
        </w:rPr>
        <w:t xml:space="preserve"> for beam management</w:t>
      </w:r>
      <w:r w:rsidRPr="00E43BEE">
        <w:rPr>
          <w:rFonts w:eastAsia="等线"/>
        </w:rPr>
        <w:t xml:space="preserve">. Specifically, when the associated ID of a specific cell is the same during the training and inference phases, the </w:t>
      </w:r>
      <w:r>
        <w:rPr>
          <w:rFonts w:eastAsia="等线"/>
        </w:rPr>
        <w:t>UE</w:t>
      </w:r>
      <w:r w:rsidRPr="00E43BEE">
        <w:rPr>
          <w:rFonts w:eastAsia="等线"/>
        </w:rPr>
        <w:t xml:space="preserve"> </w:t>
      </w:r>
      <w:r>
        <w:rPr>
          <w:rFonts w:eastAsia="等线"/>
        </w:rPr>
        <w:t>assume</w:t>
      </w:r>
      <w:r w:rsidRPr="00E43BEE">
        <w:rPr>
          <w:rFonts w:eastAsia="等线"/>
        </w:rPr>
        <w:t xml:space="preserve">s the </w:t>
      </w:r>
      <w:r>
        <w:rPr>
          <w:rFonts w:eastAsia="等线"/>
        </w:rPr>
        <w:t>NW</w:t>
      </w:r>
      <w:r w:rsidRPr="00E43BEE">
        <w:rPr>
          <w:rFonts w:eastAsia="等线"/>
        </w:rPr>
        <w:t xml:space="preserve">-side </w:t>
      </w:r>
      <w:r>
        <w:rPr>
          <w:rFonts w:eastAsia="等线"/>
        </w:rPr>
        <w:t xml:space="preserve">additional </w:t>
      </w:r>
      <w:r w:rsidRPr="00E43BEE">
        <w:rPr>
          <w:rFonts w:eastAsia="等线"/>
        </w:rPr>
        <w:t>conditions</w:t>
      </w:r>
      <w:r>
        <w:rPr>
          <w:rFonts w:eastAsia="等线"/>
        </w:rPr>
        <w:t xml:space="preserve"> for</w:t>
      </w:r>
      <w:r w:rsidR="00B154C6">
        <w:rPr>
          <w:rFonts w:eastAsia="等线"/>
        </w:rPr>
        <w:t xml:space="preserve"> the</w:t>
      </w:r>
      <w:r>
        <w:rPr>
          <w:rFonts w:eastAsia="等线"/>
        </w:rPr>
        <w:t xml:space="preserve"> UE-sided model</w:t>
      </w:r>
      <w:r w:rsidRPr="00E43BEE">
        <w:rPr>
          <w:rFonts w:eastAsia="等线"/>
        </w:rPr>
        <w:t xml:space="preserve"> </w:t>
      </w:r>
      <w:r>
        <w:rPr>
          <w:rFonts w:eastAsia="等线"/>
        </w:rPr>
        <w:t>are fulfilled</w:t>
      </w:r>
      <w:r w:rsidRPr="00E43BEE">
        <w:rPr>
          <w:rFonts w:eastAsia="等线"/>
        </w:rPr>
        <w:t xml:space="preserve">. </w:t>
      </w:r>
    </w:p>
    <w:p w14:paraId="2DC2F8B0" w14:textId="17B1E8A7" w:rsidR="00AD0D37" w:rsidRDefault="00AD0D37" w:rsidP="00AD0D37">
      <w:pPr>
        <w:adjustRightInd w:val="0"/>
        <w:snapToGrid w:val="0"/>
        <w:spacing w:afterLines="50" w:after="180" w:line="260" w:lineRule="exact"/>
        <w:jc w:val="both"/>
        <w:rPr>
          <w:rFonts w:eastAsia="等线"/>
          <w:b/>
          <w:bCs/>
        </w:rPr>
      </w:pPr>
      <w:r w:rsidRPr="00542D4A">
        <w:rPr>
          <w:rFonts w:eastAsia="宋体"/>
          <w:lang w:eastAsia="zh-CN"/>
        </w:rPr>
        <w:t xml:space="preserve">Correspondingly, </w:t>
      </w:r>
      <w:r>
        <w:rPr>
          <w:rFonts w:eastAsia="等线"/>
        </w:rPr>
        <w:t xml:space="preserve">for </w:t>
      </w:r>
      <w:r w:rsidR="00B154C6">
        <w:rPr>
          <w:rFonts w:eastAsia="等线"/>
        </w:rPr>
        <w:t xml:space="preserve">the </w:t>
      </w:r>
      <w:r>
        <w:rPr>
          <w:rFonts w:eastAsia="等线"/>
        </w:rPr>
        <w:t xml:space="preserve">NW-sided model, </w:t>
      </w:r>
      <w:r w:rsidRPr="00E43BEE">
        <w:rPr>
          <w:rFonts w:eastAsia="等线"/>
        </w:rPr>
        <w:t>only the data collected by the</w:t>
      </w:r>
      <w:r>
        <w:rPr>
          <w:rFonts w:eastAsia="等线"/>
        </w:rPr>
        <w:t xml:space="preserve"> UE</w:t>
      </w:r>
      <w:r w:rsidRPr="00E43BEE">
        <w:rPr>
          <w:rFonts w:eastAsia="等线"/>
        </w:rPr>
        <w:t xml:space="preserve"> under specific cell</w:t>
      </w:r>
      <w:r>
        <w:rPr>
          <w:rFonts w:eastAsia="等线"/>
        </w:rPr>
        <w:t>(s)</w:t>
      </w:r>
      <w:r w:rsidRPr="00E43BEE">
        <w:rPr>
          <w:rFonts w:eastAsia="等线"/>
        </w:rPr>
        <w:t xml:space="preserve"> </w:t>
      </w:r>
      <w:r>
        <w:rPr>
          <w:rFonts w:eastAsia="等线"/>
        </w:rPr>
        <w:t xml:space="preserve">with </w:t>
      </w:r>
      <w:r w:rsidRPr="00E43BEE">
        <w:rPr>
          <w:rFonts w:eastAsia="等线"/>
        </w:rPr>
        <w:t>the specific associated ID</w:t>
      </w:r>
      <w:r>
        <w:rPr>
          <w:rFonts w:eastAsia="等线"/>
        </w:rPr>
        <w:t>(s)</w:t>
      </w:r>
      <w:r w:rsidRPr="00E43BEE">
        <w:rPr>
          <w:rFonts w:eastAsia="等线"/>
        </w:rPr>
        <w:t xml:space="preserve"> can be used </w:t>
      </w:r>
      <w:r>
        <w:rPr>
          <w:rFonts w:eastAsia="等线"/>
        </w:rPr>
        <w:t>for</w:t>
      </w:r>
      <w:r w:rsidRPr="00E43BEE">
        <w:rPr>
          <w:rFonts w:eastAsia="等线"/>
        </w:rPr>
        <w:t xml:space="preserve"> model</w:t>
      </w:r>
      <w:r>
        <w:rPr>
          <w:rFonts w:eastAsia="等线"/>
        </w:rPr>
        <w:t xml:space="preserve"> training</w:t>
      </w:r>
      <w:r w:rsidRPr="00E43BEE">
        <w:rPr>
          <w:rFonts w:eastAsia="等线"/>
        </w:rPr>
        <w:t>.</w:t>
      </w:r>
      <w:r w:rsidRPr="00470126">
        <w:t xml:space="preserve"> </w:t>
      </w:r>
      <w:r w:rsidRPr="00470126">
        <w:rPr>
          <w:rFonts w:eastAsia="等线"/>
        </w:rPr>
        <w:t xml:space="preserve">In other words, when the </w:t>
      </w:r>
      <w:r>
        <w:rPr>
          <w:rFonts w:eastAsia="等线" w:hint="eastAsia"/>
          <w:lang w:eastAsia="zh-CN"/>
        </w:rPr>
        <w:t>UE</w:t>
      </w:r>
      <w:r w:rsidRPr="00470126">
        <w:rPr>
          <w:rFonts w:eastAsia="等线"/>
        </w:rPr>
        <w:t xml:space="preserve"> moves to a </w:t>
      </w:r>
      <w:r>
        <w:rPr>
          <w:rFonts w:eastAsia="等线" w:hint="eastAsia"/>
          <w:lang w:eastAsia="zh-CN"/>
        </w:rPr>
        <w:t>serving</w:t>
      </w:r>
      <w:r>
        <w:rPr>
          <w:rFonts w:eastAsia="等线"/>
        </w:rPr>
        <w:t xml:space="preserve"> </w:t>
      </w:r>
      <w:r w:rsidRPr="00470126">
        <w:rPr>
          <w:rFonts w:eastAsia="等线"/>
        </w:rPr>
        <w:t xml:space="preserve">cell </w:t>
      </w:r>
      <w:r>
        <w:rPr>
          <w:rFonts w:eastAsia="等线" w:hint="eastAsia"/>
          <w:lang w:eastAsia="zh-CN"/>
        </w:rPr>
        <w:t>that</w:t>
      </w:r>
      <w:r>
        <w:rPr>
          <w:rFonts w:eastAsia="等线"/>
        </w:rPr>
        <w:t xml:space="preserve"> </w:t>
      </w:r>
      <w:r>
        <w:rPr>
          <w:rFonts w:eastAsia="等线" w:hint="eastAsia"/>
          <w:lang w:eastAsia="zh-CN"/>
        </w:rPr>
        <w:t>is</w:t>
      </w:r>
      <w:r>
        <w:rPr>
          <w:rFonts w:eastAsia="等线"/>
        </w:rPr>
        <w:t xml:space="preserve"> </w:t>
      </w:r>
      <w:r>
        <w:rPr>
          <w:rFonts w:eastAsia="等线" w:hint="eastAsia"/>
          <w:lang w:eastAsia="zh-CN"/>
        </w:rPr>
        <w:t>n</w:t>
      </w:r>
      <w:r>
        <w:rPr>
          <w:rFonts w:eastAsia="等线"/>
          <w:lang w:eastAsia="zh-CN"/>
        </w:rPr>
        <w:t>ot associated with</w:t>
      </w:r>
      <w:r w:rsidRPr="00470126">
        <w:rPr>
          <w:rFonts w:eastAsia="等线"/>
        </w:rPr>
        <w:t xml:space="preserve"> an associated ID, it should stop data collection.</w:t>
      </w:r>
      <w:r>
        <w:rPr>
          <w:rFonts w:eastAsia="等线"/>
        </w:rPr>
        <w:t xml:space="preserve"> </w:t>
      </w:r>
    </w:p>
    <w:p w14:paraId="2BCB3096" w14:textId="77777777" w:rsidR="00AD0D37" w:rsidRPr="00C41544" w:rsidRDefault="00AD0D37" w:rsidP="00AD0D37">
      <w:pPr>
        <w:pStyle w:val="Proposal"/>
        <w:numPr>
          <w:ilvl w:val="0"/>
          <w:numId w:val="5"/>
        </w:numPr>
        <w:snapToGrid w:val="0"/>
        <w:spacing w:line="260" w:lineRule="exact"/>
        <w:ind w:left="1701" w:hanging="1701"/>
        <w:rPr>
          <w:rFonts w:ascii="Times New Roman" w:hAnsi="Times New Roman"/>
        </w:rPr>
      </w:pPr>
      <w:r>
        <w:rPr>
          <w:rFonts w:ascii="Times New Roman" w:hAnsi="Times New Roman"/>
          <w:lang w:val="en-US"/>
        </w:rPr>
        <w:t xml:space="preserve">Introduce an area (e.g., NCGI, cell PCI) configuration to </w:t>
      </w:r>
      <w:r w:rsidRPr="0088005E">
        <w:rPr>
          <w:rFonts w:ascii="Times New Roman" w:hAnsi="Times New Roman"/>
          <w:lang w:val="en-US"/>
        </w:rPr>
        <w:t xml:space="preserve">restrict the area in which the UE performs </w:t>
      </w:r>
      <w:r>
        <w:rPr>
          <w:rFonts w:ascii="Times New Roman" w:hAnsi="Times New Roman"/>
          <w:lang w:val="en-US"/>
        </w:rPr>
        <w:t>training data</w:t>
      </w:r>
      <w:r w:rsidRPr="0088005E">
        <w:rPr>
          <w:rFonts w:ascii="Times New Roman" w:hAnsi="Times New Roman"/>
          <w:lang w:val="en-US"/>
        </w:rPr>
        <w:t xml:space="preserve"> logging</w:t>
      </w:r>
      <w:r>
        <w:rPr>
          <w:rFonts w:ascii="Times New Roman" w:hAnsi="Times New Roman"/>
          <w:lang w:val="en-US"/>
        </w:rPr>
        <w:t>. And each cell within the area should be associated with an associated ID.</w:t>
      </w:r>
    </w:p>
    <w:p w14:paraId="204BA075" w14:textId="77777777" w:rsidR="00DB1F4C" w:rsidRPr="00DB1F4C" w:rsidRDefault="00DB1F4C" w:rsidP="00DB1F4C">
      <w:pPr>
        <w:tabs>
          <w:tab w:val="left" w:pos="992"/>
        </w:tabs>
        <w:rPr>
          <w:b/>
          <w:bCs/>
          <w:lang w:eastAsia="sv-SE"/>
        </w:rPr>
      </w:pPr>
      <w:r w:rsidRPr="00787029">
        <w:rPr>
          <w:b/>
          <w:bCs/>
          <w:u w:val="single"/>
          <w:lang w:eastAsia="sv-SE"/>
        </w:rPr>
        <w:t>Open issue RRC-25:</w:t>
      </w:r>
      <w:r w:rsidRPr="00DB1F4C">
        <w:rPr>
          <w:b/>
          <w:bCs/>
          <w:u w:val="single"/>
          <w:lang w:eastAsia="sv-SE"/>
        </w:rPr>
        <w:t xml:space="preserve"> Dynamic activation/deactivation of data collection configurations for logging</w:t>
      </w:r>
    </w:p>
    <w:p w14:paraId="0D952F06" w14:textId="77777777" w:rsidR="00DB1F4C" w:rsidRPr="00A13EBD" w:rsidRDefault="00DB1F4C" w:rsidP="00DB1F4C">
      <w:pPr>
        <w:tabs>
          <w:tab w:val="left" w:pos="992"/>
        </w:tabs>
        <w:rPr>
          <w:lang w:eastAsia="sv-SE"/>
        </w:rPr>
      </w:pPr>
      <w:r w:rsidRPr="007923D5">
        <w:rPr>
          <w:b/>
          <w:bCs/>
          <w:lang w:eastAsia="sv-SE"/>
        </w:rPr>
        <w:t xml:space="preserve">Issue description: </w:t>
      </w:r>
      <w:r w:rsidRPr="00A13EBD">
        <w:rPr>
          <w:lang w:eastAsia="sv-SE"/>
        </w:rPr>
        <w:t>RAN2#127 made the following agreement regarding NW-side data collection:</w:t>
      </w:r>
    </w:p>
    <w:tbl>
      <w:tblPr>
        <w:tblStyle w:val="TableGrid"/>
        <w:tblW w:w="0" w:type="auto"/>
        <w:tblLook w:val="04A0" w:firstRow="1" w:lastRow="0" w:firstColumn="1" w:lastColumn="0" w:noHBand="0" w:noVBand="1"/>
      </w:tblPr>
      <w:tblGrid>
        <w:gridCol w:w="9060"/>
      </w:tblGrid>
      <w:tr w:rsidR="00DB1F4C" w14:paraId="5433E899" w14:textId="77777777" w:rsidTr="00442604">
        <w:tc>
          <w:tcPr>
            <w:tcW w:w="9629" w:type="dxa"/>
          </w:tcPr>
          <w:p w14:paraId="2F39B726" w14:textId="77777777" w:rsidR="00DB1F4C" w:rsidRPr="00A13EBD" w:rsidRDefault="00DB1F4C" w:rsidP="00442604">
            <w:pPr>
              <w:tabs>
                <w:tab w:val="left" w:pos="992"/>
              </w:tabs>
              <w:rPr>
                <w:lang w:eastAsia="sv-SE"/>
              </w:rPr>
            </w:pPr>
            <w:r w:rsidRPr="00A13EBD">
              <w:rPr>
                <w:lang w:eastAsia="sv-SE"/>
              </w:rPr>
              <w:t>1</w:t>
            </w:r>
            <w:r w:rsidRPr="00A13EBD">
              <w:rPr>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24173657" w14:textId="0CA6675E" w:rsidR="00DB1F4C" w:rsidRDefault="00DB1F4C" w:rsidP="00DB1F4C">
      <w:pPr>
        <w:pStyle w:val="Proposal"/>
        <w:snapToGrid w:val="0"/>
        <w:spacing w:line="260" w:lineRule="exact"/>
        <w:rPr>
          <w:rFonts w:ascii="Times New Roman" w:hAnsi="Times New Roman"/>
          <w:lang w:val="en-US"/>
        </w:rPr>
      </w:pPr>
    </w:p>
    <w:p w14:paraId="66D8428F" w14:textId="4085EF51" w:rsidR="00DB1F4C" w:rsidRDefault="00DB1F4C" w:rsidP="00DB1F4C">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 xml:space="preserve">As agreed at </w:t>
      </w:r>
      <w:r w:rsidR="00787029">
        <w:rPr>
          <w:rFonts w:ascii="Times New Roman" w:hAnsi="Times New Roman"/>
          <w:b w:val="0"/>
          <w:bCs w:val="0"/>
          <w:lang w:val="en-US"/>
        </w:rPr>
        <w:t xml:space="preserve">the </w:t>
      </w:r>
      <w:r>
        <w:rPr>
          <w:rFonts w:ascii="Times New Roman" w:hAnsi="Times New Roman"/>
          <w:b w:val="0"/>
          <w:bCs w:val="0"/>
          <w:lang w:val="en-US"/>
        </w:rPr>
        <w:t xml:space="preserve">RAN2#130 meeting, </w:t>
      </w:r>
      <w:r w:rsidRPr="00DB1F4C">
        <w:rPr>
          <w:rFonts w:ascii="Times New Roman" w:hAnsi="Times New Roman"/>
          <w:b w:val="0"/>
          <w:bCs w:val="0"/>
          <w:lang w:val="en-US"/>
        </w:rPr>
        <w:t>data collection can configure measurements for multiple sets of resources and use cases (e.g.</w:t>
      </w:r>
      <w:r w:rsidR="00787029">
        <w:rPr>
          <w:rFonts w:ascii="Times New Roman" w:hAnsi="Times New Roman"/>
          <w:b w:val="0"/>
          <w:bCs w:val="0"/>
          <w:lang w:val="en-US"/>
        </w:rPr>
        <w:t>,</w:t>
      </w:r>
      <w:r w:rsidRPr="00DB1F4C">
        <w:rPr>
          <w:rFonts w:ascii="Times New Roman" w:hAnsi="Times New Roman"/>
          <w:b w:val="0"/>
          <w:bCs w:val="0"/>
          <w:lang w:val="en-US"/>
        </w:rPr>
        <w:t xml:space="preserve"> BM, Mobility, etc</w:t>
      </w:r>
      <w:r w:rsidR="00B96DA9">
        <w:rPr>
          <w:rFonts w:ascii="Times New Roman" w:hAnsi="Times New Roman"/>
          <w:b w:val="0"/>
          <w:bCs w:val="0"/>
          <w:lang w:val="en-US"/>
        </w:rPr>
        <w:t>.</w:t>
      </w:r>
      <w:r w:rsidRPr="00DB1F4C">
        <w:rPr>
          <w:rFonts w:ascii="Times New Roman" w:hAnsi="Times New Roman"/>
          <w:b w:val="0"/>
          <w:bCs w:val="0"/>
          <w:lang w:val="en-US"/>
        </w:rPr>
        <w:t>)</w:t>
      </w:r>
      <w:r>
        <w:rPr>
          <w:rFonts w:ascii="Times New Roman" w:hAnsi="Times New Roman"/>
          <w:b w:val="0"/>
          <w:bCs w:val="0"/>
          <w:lang w:val="en-US"/>
        </w:rPr>
        <w:t>, in other word</w:t>
      </w:r>
      <w:r w:rsidR="00B96DA9">
        <w:rPr>
          <w:rFonts w:ascii="Times New Roman" w:hAnsi="Times New Roman"/>
          <w:b w:val="0"/>
          <w:bCs w:val="0"/>
          <w:lang w:val="en-US"/>
        </w:rPr>
        <w:t>s</w:t>
      </w:r>
      <w:r>
        <w:rPr>
          <w:rFonts w:ascii="Times New Roman" w:hAnsi="Times New Roman"/>
          <w:b w:val="0"/>
          <w:bCs w:val="0"/>
          <w:lang w:val="en-US"/>
        </w:rPr>
        <w:t xml:space="preserve">, the configuration may include </w:t>
      </w:r>
      <w:r w:rsidR="00A06E62">
        <w:rPr>
          <w:rFonts w:ascii="Times New Roman" w:hAnsi="Times New Roman"/>
          <w:b w:val="0"/>
          <w:bCs w:val="0"/>
          <w:lang w:val="en-US"/>
        </w:rPr>
        <w:t>data collection configuration containing L1 and L3 measurement related reconfigurations. At least for L3 measurement confi</w:t>
      </w:r>
      <w:r w:rsidR="00B96DA9">
        <w:rPr>
          <w:rFonts w:ascii="Times New Roman" w:hAnsi="Times New Roman"/>
          <w:b w:val="0"/>
          <w:bCs w:val="0"/>
          <w:lang w:val="en-US"/>
        </w:rPr>
        <w:t>g</w:t>
      </w:r>
      <w:r w:rsidR="00A06E62">
        <w:rPr>
          <w:rFonts w:ascii="Times New Roman" w:hAnsi="Times New Roman"/>
          <w:b w:val="0"/>
          <w:bCs w:val="0"/>
          <w:lang w:val="en-US"/>
        </w:rPr>
        <w:t xml:space="preserve">uration, we do not see </w:t>
      </w:r>
      <w:r w:rsidR="00C70836">
        <w:rPr>
          <w:rFonts w:ascii="Times New Roman" w:hAnsi="Times New Roman"/>
          <w:b w:val="0"/>
          <w:bCs w:val="0"/>
          <w:lang w:val="en-US"/>
        </w:rPr>
        <w:t xml:space="preserve">any motivation for </w:t>
      </w:r>
      <w:r w:rsidR="00C70836" w:rsidRPr="00C70836">
        <w:rPr>
          <w:rFonts w:ascii="Times New Roman" w:hAnsi="Times New Roman"/>
          <w:b w:val="0"/>
          <w:bCs w:val="0"/>
          <w:lang w:val="en-US"/>
        </w:rPr>
        <w:t>dynamic activation/deactivation</w:t>
      </w:r>
      <w:r w:rsidR="00C70836">
        <w:rPr>
          <w:rFonts w:ascii="Times New Roman" w:hAnsi="Times New Roman"/>
          <w:b w:val="0"/>
          <w:bCs w:val="0"/>
          <w:lang w:val="en-US"/>
        </w:rPr>
        <w:t>. We think RRC configu</w:t>
      </w:r>
      <w:r w:rsidR="00C36481">
        <w:rPr>
          <w:rFonts w:ascii="Times New Roman" w:hAnsi="Times New Roman"/>
          <w:b w:val="0"/>
          <w:bCs w:val="0"/>
          <w:lang w:val="en-US"/>
        </w:rPr>
        <w:t>r</w:t>
      </w:r>
      <w:r w:rsidR="00C70836">
        <w:rPr>
          <w:rFonts w:ascii="Times New Roman" w:hAnsi="Times New Roman"/>
          <w:b w:val="0"/>
          <w:bCs w:val="0"/>
          <w:lang w:val="en-US"/>
        </w:rPr>
        <w:t>a</w:t>
      </w:r>
      <w:r w:rsidR="00C36481">
        <w:rPr>
          <w:rFonts w:ascii="Times New Roman" w:hAnsi="Times New Roman"/>
          <w:b w:val="0"/>
          <w:bCs w:val="0"/>
          <w:lang w:val="en-US"/>
        </w:rPr>
        <w:t>t</w:t>
      </w:r>
      <w:r w:rsidR="00C70836">
        <w:rPr>
          <w:rFonts w:ascii="Times New Roman" w:hAnsi="Times New Roman"/>
          <w:b w:val="0"/>
          <w:bCs w:val="0"/>
          <w:lang w:val="en-US"/>
        </w:rPr>
        <w:t>ion is enough</w:t>
      </w:r>
      <w:r w:rsidR="00B96DA9">
        <w:rPr>
          <w:rFonts w:ascii="Times New Roman" w:hAnsi="Times New Roman"/>
          <w:b w:val="0"/>
          <w:bCs w:val="0"/>
          <w:lang w:val="en-US"/>
        </w:rPr>
        <w:t>,</w:t>
      </w:r>
      <w:r w:rsidR="00C70836">
        <w:rPr>
          <w:rFonts w:ascii="Times New Roman" w:hAnsi="Times New Roman"/>
          <w:b w:val="0"/>
          <w:bCs w:val="0"/>
          <w:lang w:val="en-US"/>
        </w:rPr>
        <w:t xml:space="preserve"> and as soon as </w:t>
      </w:r>
      <w:r w:rsidR="00B96DA9">
        <w:rPr>
          <w:rFonts w:ascii="Times New Roman" w:hAnsi="Times New Roman"/>
          <w:b w:val="0"/>
          <w:bCs w:val="0"/>
          <w:lang w:val="en-US"/>
        </w:rPr>
        <w:t xml:space="preserve">the </w:t>
      </w:r>
      <w:r w:rsidR="00C70836">
        <w:rPr>
          <w:rFonts w:ascii="Times New Roman" w:hAnsi="Times New Roman"/>
          <w:b w:val="0"/>
          <w:bCs w:val="0"/>
          <w:lang w:val="en-US"/>
        </w:rPr>
        <w:t>UE is configured, the UE can apply the configurations for data collection.</w:t>
      </w:r>
    </w:p>
    <w:p w14:paraId="35B22C42" w14:textId="1D5D55EA" w:rsidR="00C70836" w:rsidRDefault="00C70836" w:rsidP="00DB1F4C">
      <w:pPr>
        <w:pStyle w:val="Proposal"/>
        <w:snapToGrid w:val="0"/>
        <w:spacing w:line="260" w:lineRule="exact"/>
        <w:rPr>
          <w:rFonts w:ascii="Times New Roman" w:hAnsi="Times New Roman"/>
          <w:b w:val="0"/>
          <w:bCs w:val="0"/>
          <w:lang w:val="en-US"/>
        </w:rPr>
      </w:pPr>
      <w:r>
        <w:rPr>
          <w:rFonts w:ascii="Times New Roman" w:hAnsi="Times New Roman" w:hint="eastAsia"/>
          <w:b w:val="0"/>
          <w:bCs w:val="0"/>
          <w:lang w:val="en-US"/>
        </w:rPr>
        <w:t>T</w:t>
      </w:r>
      <w:r>
        <w:rPr>
          <w:rFonts w:ascii="Times New Roman" w:hAnsi="Times New Roman"/>
          <w:b w:val="0"/>
          <w:bCs w:val="0"/>
          <w:lang w:val="en-US"/>
        </w:rPr>
        <w:t>herefore,</w:t>
      </w:r>
    </w:p>
    <w:p w14:paraId="20B5AC28" w14:textId="762FE09C" w:rsidR="00C70836" w:rsidRPr="001E73FD" w:rsidRDefault="00B96DA9" w:rsidP="001E73FD">
      <w:pPr>
        <w:pStyle w:val="Proposal"/>
        <w:numPr>
          <w:ilvl w:val="0"/>
          <w:numId w:val="5"/>
        </w:numPr>
        <w:snapToGrid w:val="0"/>
        <w:spacing w:line="260" w:lineRule="exact"/>
        <w:ind w:left="1701" w:hanging="1701"/>
        <w:rPr>
          <w:rFonts w:ascii="Times New Roman" w:hAnsi="Times New Roman"/>
          <w:lang w:val="en-US"/>
        </w:rPr>
      </w:pPr>
      <w:r>
        <w:rPr>
          <w:rFonts w:ascii="Times New Roman" w:hAnsi="Times New Roman"/>
          <w:lang w:val="en-US"/>
        </w:rPr>
        <w:t>D</w:t>
      </w:r>
      <w:r w:rsidR="00C70836" w:rsidRPr="001E73FD">
        <w:rPr>
          <w:rFonts w:ascii="Times New Roman" w:hAnsi="Times New Roman"/>
          <w:lang w:val="en-US"/>
        </w:rPr>
        <w:t xml:space="preserve">ynamic activation/deactivation is NOT supported for data collection </w:t>
      </w:r>
      <w:r w:rsidR="001E73FD" w:rsidRPr="001E73FD">
        <w:rPr>
          <w:rFonts w:ascii="Times New Roman" w:hAnsi="Times New Roman"/>
          <w:lang w:val="en-US"/>
        </w:rPr>
        <w:t>measurement configurations.</w:t>
      </w:r>
    </w:p>
    <w:p w14:paraId="0D1E733F" w14:textId="28EE493A" w:rsidR="00C842CE" w:rsidRDefault="008C7AB6" w:rsidP="00DB0DDA">
      <w:pPr>
        <w:pStyle w:val="Heading2"/>
        <w:numPr>
          <w:ilvl w:val="1"/>
          <w:numId w:val="9"/>
        </w:numPr>
        <w:tabs>
          <w:tab w:val="left" w:pos="567"/>
        </w:tabs>
        <w:spacing w:before="120" w:after="120"/>
        <w:ind w:left="567" w:hanging="567"/>
        <w:rPr>
          <w:b w:val="0"/>
          <w:sz w:val="28"/>
        </w:rPr>
      </w:pPr>
      <w:r>
        <w:rPr>
          <w:b w:val="0"/>
          <w:sz w:val="28"/>
        </w:rPr>
        <w:t>Data</w:t>
      </w:r>
      <w:r w:rsidR="00C842CE" w:rsidRPr="00C842CE">
        <w:rPr>
          <w:b w:val="0"/>
          <w:sz w:val="28"/>
        </w:rPr>
        <w:t xml:space="preserve"> logging</w:t>
      </w:r>
    </w:p>
    <w:p w14:paraId="15032E3C" w14:textId="5EEB8F6B" w:rsidR="00956D2A" w:rsidRDefault="00956D2A" w:rsidP="009F70AD">
      <w:pPr>
        <w:pStyle w:val="BodyText"/>
        <w:adjustRightInd w:val="0"/>
        <w:snapToGrid w:val="0"/>
        <w:spacing w:line="260" w:lineRule="exact"/>
        <w:rPr>
          <w:rFonts w:eastAsia="宋体"/>
          <w:lang w:eastAsia="zh-CN"/>
        </w:rPr>
      </w:pPr>
      <w:r>
        <w:rPr>
          <w:rFonts w:eastAsia="宋体" w:hint="eastAsia"/>
          <w:lang w:eastAsia="zh-CN"/>
        </w:rPr>
        <w:t>R</w:t>
      </w:r>
      <w:r>
        <w:rPr>
          <w:rFonts w:eastAsia="宋体"/>
          <w:lang w:eastAsia="zh-CN"/>
        </w:rPr>
        <w:t xml:space="preserve">AN2 has agreed that </w:t>
      </w:r>
      <w:r w:rsidRPr="00956D2A">
        <w:rPr>
          <w:rFonts w:eastAsia="宋体"/>
          <w:lang w:eastAsia="zh-CN"/>
        </w:rPr>
        <w:t xml:space="preserve">for </w:t>
      </w:r>
      <w:proofErr w:type="spellStart"/>
      <w:r w:rsidRPr="00956D2A">
        <w:rPr>
          <w:rFonts w:eastAsia="宋体"/>
          <w:lang w:eastAsia="zh-CN"/>
        </w:rPr>
        <w:t>gNB</w:t>
      </w:r>
      <w:proofErr w:type="spellEnd"/>
      <w:r w:rsidR="00B154C6">
        <w:rPr>
          <w:rFonts w:eastAsia="宋体"/>
          <w:lang w:eastAsia="zh-CN"/>
        </w:rPr>
        <w:t>-</w:t>
      </w:r>
      <w:r w:rsidRPr="00956D2A">
        <w:rPr>
          <w:rFonts w:eastAsia="宋体"/>
          <w:lang w:eastAsia="zh-CN"/>
        </w:rPr>
        <w:t>centric and OAM</w:t>
      </w:r>
      <w:r w:rsidR="00B154C6">
        <w:rPr>
          <w:rFonts w:eastAsia="宋体"/>
          <w:lang w:eastAsia="zh-CN"/>
        </w:rPr>
        <w:t>-</w:t>
      </w:r>
      <w:r w:rsidRPr="00956D2A">
        <w:rPr>
          <w:rFonts w:eastAsia="宋体"/>
          <w:lang w:eastAsia="zh-CN"/>
        </w:rPr>
        <w:t xml:space="preserve">centric (for RRC signaling between UE and </w:t>
      </w:r>
      <w:proofErr w:type="spellStart"/>
      <w:r w:rsidRPr="00956D2A">
        <w:rPr>
          <w:rFonts w:eastAsia="宋体"/>
          <w:lang w:eastAsia="zh-CN"/>
        </w:rPr>
        <w:t>gNB</w:t>
      </w:r>
      <w:proofErr w:type="spellEnd"/>
      <w:r w:rsidRPr="00956D2A">
        <w:rPr>
          <w:rFonts w:eastAsia="宋体"/>
          <w:lang w:eastAsia="zh-CN"/>
        </w:rPr>
        <w:t>), reporting multiple instances of logged L1 measurement result</w:t>
      </w:r>
      <w:r w:rsidR="00B154C6">
        <w:rPr>
          <w:rFonts w:eastAsia="宋体"/>
          <w:lang w:eastAsia="zh-CN"/>
        </w:rPr>
        <w:t>s</w:t>
      </w:r>
      <w:r w:rsidRPr="00956D2A">
        <w:rPr>
          <w:rFonts w:eastAsia="宋体"/>
          <w:lang w:eastAsia="zh-CN"/>
        </w:rPr>
        <w:t xml:space="preserve"> from UE to </w:t>
      </w:r>
      <w:proofErr w:type="spellStart"/>
      <w:r w:rsidRPr="00956D2A">
        <w:rPr>
          <w:rFonts w:eastAsia="宋体"/>
          <w:lang w:eastAsia="zh-CN"/>
        </w:rPr>
        <w:t>gNB</w:t>
      </w:r>
      <w:proofErr w:type="spellEnd"/>
      <w:r w:rsidRPr="00956D2A">
        <w:rPr>
          <w:rFonts w:eastAsia="宋体"/>
          <w:lang w:eastAsia="zh-CN"/>
        </w:rPr>
        <w:t xml:space="preserve"> via a</w:t>
      </w:r>
      <w:r w:rsidR="00B154C6">
        <w:rPr>
          <w:rFonts w:eastAsia="宋体"/>
          <w:lang w:eastAsia="zh-CN"/>
        </w:rPr>
        <w:t>n</w:t>
      </w:r>
      <w:r w:rsidRPr="00956D2A">
        <w:rPr>
          <w:rFonts w:eastAsia="宋体"/>
          <w:lang w:eastAsia="zh-CN"/>
        </w:rPr>
        <w:t xml:space="preserve"> RRC message as configured by </w:t>
      </w:r>
      <w:proofErr w:type="spellStart"/>
      <w:r w:rsidRPr="00956D2A">
        <w:rPr>
          <w:rFonts w:eastAsia="宋体"/>
          <w:lang w:eastAsia="zh-CN"/>
        </w:rPr>
        <w:t>gNB</w:t>
      </w:r>
      <w:proofErr w:type="spellEnd"/>
      <w:r w:rsidRPr="00956D2A">
        <w:rPr>
          <w:rFonts w:eastAsia="宋体"/>
          <w:lang w:eastAsia="zh-CN"/>
        </w:rPr>
        <w:t xml:space="preserve"> is an optional feature.</w:t>
      </w:r>
      <w:r>
        <w:rPr>
          <w:rFonts w:eastAsia="宋体"/>
          <w:lang w:eastAsia="zh-CN"/>
        </w:rPr>
        <w:t xml:space="preserve"> When r</w:t>
      </w:r>
      <w:r w:rsidR="002673E3">
        <w:rPr>
          <w:rFonts w:eastAsia="宋体"/>
          <w:lang w:eastAsia="zh-CN"/>
        </w:rPr>
        <w:t xml:space="preserve">eporting the logged data, </w:t>
      </w:r>
      <w:r w:rsidR="00DC7B53">
        <w:rPr>
          <w:rFonts w:eastAsia="宋体"/>
          <w:lang w:eastAsia="zh-CN"/>
        </w:rPr>
        <w:t xml:space="preserve">NW should be aware of the type of data collection, i.e., </w:t>
      </w:r>
      <w:proofErr w:type="spellStart"/>
      <w:r w:rsidR="00DC7B53" w:rsidRPr="00956D2A">
        <w:rPr>
          <w:rFonts w:eastAsia="宋体"/>
          <w:lang w:eastAsia="zh-CN"/>
        </w:rPr>
        <w:t>gNB</w:t>
      </w:r>
      <w:proofErr w:type="spellEnd"/>
      <w:r w:rsidR="00B154C6">
        <w:rPr>
          <w:rFonts w:eastAsia="宋体"/>
          <w:lang w:eastAsia="zh-CN"/>
        </w:rPr>
        <w:t>-</w:t>
      </w:r>
      <w:r w:rsidR="00DC7B53" w:rsidRPr="00956D2A">
        <w:rPr>
          <w:rFonts w:eastAsia="宋体"/>
          <w:lang w:eastAsia="zh-CN"/>
        </w:rPr>
        <w:t xml:space="preserve">centric </w:t>
      </w:r>
      <w:r w:rsidR="00DC7B53">
        <w:rPr>
          <w:rFonts w:eastAsia="宋体"/>
          <w:lang w:eastAsia="zh-CN"/>
        </w:rPr>
        <w:t>or</w:t>
      </w:r>
      <w:r w:rsidR="00DC7B53" w:rsidRPr="00956D2A">
        <w:rPr>
          <w:rFonts w:eastAsia="宋体"/>
          <w:lang w:eastAsia="zh-CN"/>
        </w:rPr>
        <w:t xml:space="preserve"> OAM</w:t>
      </w:r>
      <w:r w:rsidR="00B154C6">
        <w:rPr>
          <w:rFonts w:eastAsia="宋体"/>
          <w:lang w:eastAsia="zh-CN"/>
        </w:rPr>
        <w:t>-</w:t>
      </w:r>
      <w:r w:rsidR="00DC7B53" w:rsidRPr="00956D2A">
        <w:rPr>
          <w:rFonts w:eastAsia="宋体"/>
          <w:lang w:eastAsia="zh-CN"/>
        </w:rPr>
        <w:t>centric</w:t>
      </w:r>
      <w:r w:rsidR="00DC7B53">
        <w:rPr>
          <w:rFonts w:eastAsia="宋体"/>
          <w:lang w:eastAsia="zh-CN"/>
        </w:rPr>
        <w:t xml:space="preserve">, to allow </w:t>
      </w:r>
      <w:r w:rsidR="00F30A80">
        <w:rPr>
          <w:rFonts w:eastAsia="宋体"/>
          <w:lang w:eastAsia="zh-CN"/>
        </w:rPr>
        <w:t xml:space="preserve">corresponding </w:t>
      </w:r>
      <w:r w:rsidR="00DC7B53">
        <w:rPr>
          <w:rFonts w:eastAsia="宋体"/>
          <w:lang w:eastAsia="zh-CN"/>
        </w:rPr>
        <w:t xml:space="preserve">logged data </w:t>
      </w:r>
      <w:r w:rsidR="00F30A80">
        <w:rPr>
          <w:rFonts w:eastAsia="宋体"/>
          <w:lang w:eastAsia="zh-CN"/>
        </w:rPr>
        <w:t>forwarding.</w:t>
      </w:r>
      <w:r w:rsidR="00FB0D9C">
        <w:rPr>
          <w:rFonts w:eastAsia="宋体"/>
          <w:lang w:eastAsia="zh-CN"/>
        </w:rPr>
        <w:t xml:space="preserve"> Thus, </w:t>
      </w:r>
      <w:r w:rsidR="000C2459">
        <w:rPr>
          <w:rFonts w:eastAsia="宋体"/>
          <w:lang w:eastAsia="zh-CN"/>
        </w:rPr>
        <w:t xml:space="preserve">information such as </w:t>
      </w:r>
      <w:proofErr w:type="spellStart"/>
      <w:r w:rsidR="00FB0D9C">
        <w:rPr>
          <w:rFonts w:eastAsia="宋体"/>
          <w:lang w:eastAsia="zh-CN"/>
        </w:rPr>
        <w:t>gNB</w:t>
      </w:r>
      <w:proofErr w:type="spellEnd"/>
      <w:r w:rsidR="00FB0D9C">
        <w:rPr>
          <w:rFonts w:eastAsia="宋体"/>
          <w:lang w:eastAsia="zh-CN"/>
        </w:rPr>
        <w:t xml:space="preserve"> ID should be included </w:t>
      </w:r>
      <w:r w:rsidR="00D57879">
        <w:rPr>
          <w:rFonts w:eastAsia="宋体"/>
          <w:lang w:eastAsia="zh-CN"/>
        </w:rPr>
        <w:t xml:space="preserve">in </w:t>
      </w:r>
      <w:r w:rsidR="00FB0D9C">
        <w:rPr>
          <w:rFonts w:eastAsia="宋体"/>
          <w:lang w:eastAsia="zh-CN"/>
        </w:rPr>
        <w:t>the logged data re</w:t>
      </w:r>
      <w:r w:rsidR="000C2459">
        <w:rPr>
          <w:rFonts w:eastAsia="宋体"/>
          <w:lang w:eastAsia="zh-CN"/>
        </w:rPr>
        <w:t xml:space="preserve">port. </w:t>
      </w:r>
      <w:r w:rsidR="00FB0D9C">
        <w:rPr>
          <w:rFonts w:eastAsia="宋体"/>
          <w:lang w:eastAsia="zh-CN"/>
        </w:rPr>
        <w:t>Therefore,</w:t>
      </w:r>
    </w:p>
    <w:p w14:paraId="1E7BF467" w14:textId="01A7876E" w:rsidR="000C2459" w:rsidRPr="00027F91" w:rsidRDefault="000C2459" w:rsidP="000C2459">
      <w:pPr>
        <w:pStyle w:val="Proposal"/>
        <w:numPr>
          <w:ilvl w:val="0"/>
          <w:numId w:val="5"/>
        </w:numPr>
        <w:snapToGrid w:val="0"/>
        <w:spacing w:line="260" w:lineRule="exact"/>
        <w:ind w:left="1701" w:hanging="1701"/>
        <w:rPr>
          <w:rFonts w:ascii="Times New Roman" w:hAnsi="Times New Roman"/>
        </w:rPr>
      </w:pPr>
      <w:r>
        <w:rPr>
          <w:rFonts w:ascii="Times New Roman" w:hAnsi="Times New Roman"/>
          <w:lang w:val="en-US"/>
        </w:rPr>
        <w:lastRenderedPageBreak/>
        <w:t xml:space="preserve">For </w:t>
      </w:r>
      <w:proofErr w:type="spellStart"/>
      <w:r w:rsidRPr="00956D2A">
        <w:rPr>
          <w:rFonts w:ascii="Times New Roman" w:eastAsia="宋体" w:hAnsi="Times New Roman"/>
          <w:szCs w:val="24"/>
          <w:lang w:val="en-US"/>
        </w:rPr>
        <w:t>gNB</w:t>
      </w:r>
      <w:proofErr w:type="spellEnd"/>
      <w:r w:rsidRPr="00956D2A">
        <w:rPr>
          <w:rFonts w:ascii="Times New Roman" w:eastAsia="宋体" w:hAnsi="Times New Roman"/>
          <w:szCs w:val="24"/>
          <w:lang w:val="en-US"/>
        </w:rPr>
        <w:t xml:space="preserve"> centric</w:t>
      </w:r>
      <w:r>
        <w:rPr>
          <w:rFonts w:ascii="Times New Roman" w:eastAsia="宋体" w:hAnsi="Times New Roman"/>
          <w:szCs w:val="24"/>
          <w:lang w:val="en-US"/>
        </w:rPr>
        <w:t xml:space="preserve"> data collection, </w:t>
      </w:r>
      <w:proofErr w:type="spellStart"/>
      <w:r>
        <w:rPr>
          <w:rFonts w:ascii="Times New Roman" w:eastAsia="宋体" w:hAnsi="Times New Roman"/>
          <w:szCs w:val="24"/>
          <w:lang w:val="en-US"/>
        </w:rPr>
        <w:t>gNB</w:t>
      </w:r>
      <w:proofErr w:type="spellEnd"/>
      <w:r>
        <w:rPr>
          <w:rFonts w:ascii="Times New Roman" w:eastAsia="宋体" w:hAnsi="Times New Roman"/>
          <w:szCs w:val="24"/>
          <w:lang w:val="en-US"/>
        </w:rPr>
        <w:t xml:space="preserve"> ID is included in the logged data reporting.</w:t>
      </w:r>
    </w:p>
    <w:p w14:paraId="66776F8E" w14:textId="3589E768" w:rsidR="00AD0D37" w:rsidRPr="00AD0D37" w:rsidRDefault="00AD0D37" w:rsidP="00AD0D37">
      <w:pPr>
        <w:rPr>
          <w:rFonts w:eastAsia="等线"/>
        </w:rPr>
      </w:pPr>
      <w:r>
        <w:rPr>
          <w:rFonts w:eastAsia="等线"/>
        </w:rPr>
        <w:t>As summarized by the Rapporteur, i</w:t>
      </w:r>
      <w:r w:rsidRPr="00AD0D37">
        <w:rPr>
          <w:rFonts w:eastAsia="等线"/>
        </w:rPr>
        <w:t>t has not been clarified what type of cell ID the UE needs to log along with the logged data in order to unambiguously identify the cell in which the UE performed the data logging, e.g.</w:t>
      </w:r>
      <w:r w:rsidR="0089517C">
        <w:rPr>
          <w:rFonts w:eastAsia="等线"/>
        </w:rPr>
        <w:t>,</w:t>
      </w:r>
      <w:r w:rsidRPr="00AD0D37">
        <w:rPr>
          <w:rFonts w:eastAsia="等线"/>
        </w:rPr>
        <w:t xml:space="preserve"> CGI, PCI-ARFCN etc.</w:t>
      </w:r>
      <w:r>
        <w:rPr>
          <w:rFonts w:eastAsia="等线"/>
        </w:rPr>
        <w:t xml:space="preserve"> Therefore,</w:t>
      </w:r>
    </w:p>
    <w:p w14:paraId="20443260" w14:textId="28E2DA9F" w:rsidR="002D28EF" w:rsidRPr="003658E2" w:rsidRDefault="00AD0D37" w:rsidP="007B2E30">
      <w:pPr>
        <w:pStyle w:val="Proposal"/>
        <w:numPr>
          <w:ilvl w:val="0"/>
          <w:numId w:val="5"/>
        </w:numPr>
        <w:snapToGrid w:val="0"/>
        <w:spacing w:line="260" w:lineRule="exact"/>
        <w:ind w:left="1701" w:hanging="1701"/>
        <w:rPr>
          <w:rFonts w:ascii="Times New Roman" w:hAnsi="Times New Roman"/>
          <w:lang w:val="en-US"/>
        </w:rPr>
      </w:pPr>
      <w:r>
        <w:rPr>
          <w:rFonts w:ascii="Times New Roman" w:hAnsi="Times New Roman"/>
          <w:lang w:val="en-US"/>
        </w:rPr>
        <w:t xml:space="preserve">Along </w:t>
      </w:r>
      <w:r w:rsidR="0089517C">
        <w:rPr>
          <w:rFonts w:ascii="Times New Roman" w:hAnsi="Times New Roman"/>
          <w:lang w:val="en-US"/>
        </w:rPr>
        <w:t xml:space="preserve">with </w:t>
      </w:r>
      <w:r>
        <w:rPr>
          <w:rFonts w:ascii="Times New Roman" w:hAnsi="Times New Roman"/>
          <w:lang w:val="en-US"/>
        </w:rPr>
        <w:t>logged data, UE a</w:t>
      </w:r>
      <w:r w:rsidR="003658E2">
        <w:rPr>
          <w:rFonts w:ascii="Times New Roman" w:hAnsi="Times New Roman"/>
          <w:lang w:val="en-US"/>
        </w:rPr>
        <w:t xml:space="preserve">lso logs the area where the data are logged </w:t>
      </w:r>
      <w:r w:rsidR="00101A97">
        <w:rPr>
          <w:rFonts w:ascii="Times New Roman" w:hAnsi="Times New Roman"/>
          <w:lang w:val="en-US"/>
        </w:rPr>
        <w:t xml:space="preserve">(e.g., </w:t>
      </w:r>
      <w:r w:rsidR="00DC6BCA">
        <w:rPr>
          <w:rFonts w:ascii="Times New Roman" w:hAnsi="Times New Roman"/>
          <w:lang w:val="en-US"/>
        </w:rPr>
        <w:t xml:space="preserve">NCGI, </w:t>
      </w:r>
      <w:r w:rsidR="003658E2" w:rsidRPr="003658E2">
        <w:rPr>
          <w:rFonts w:ascii="Times New Roman" w:hAnsi="Times New Roman"/>
          <w:lang w:val="en-US"/>
        </w:rPr>
        <w:t>PCI-ARFCN</w:t>
      </w:r>
      <w:r w:rsidR="00101A97">
        <w:rPr>
          <w:rFonts w:ascii="Times New Roman" w:hAnsi="Times New Roman"/>
          <w:lang w:val="en-US"/>
        </w:rPr>
        <w:t>)</w:t>
      </w:r>
      <w:r w:rsidR="00865EA0">
        <w:rPr>
          <w:rFonts w:ascii="Times New Roman" w:hAnsi="Times New Roman"/>
          <w:lang w:val="en-US"/>
        </w:rPr>
        <w:t>.</w:t>
      </w:r>
      <w:r w:rsidR="0088005E">
        <w:rPr>
          <w:rFonts w:ascii="Times New Roman" w:hAnsi="Times New Roman"/>
          <w:lang w:val="en-US"/>
        </w:rPr>
        <w:t xml:space="preserve"> </w:t>
      </w:r>
    </w:p>
    <w:p w14:paraId="34C8D65A" w14:textId="77777777" w:rsidR="001078B3" w:rsidRPr="001078B3" w:rsidRDefault="001078B3" w:rsidP="00DB0DDA">
      <w:pPr>
        <w:pStyle w:val="Heading2"/>
        <w:numPr>
          <w:ilvl w:val="1"/>
          <w:numId w:val="9"/>
        </w:numPr>
        <w:tabs>
          <w:tab w:val="left" w:pos="567"/>
          <w:tab w:val="num" w:pos="1440"/>
        </w:tabs>
        <w:spacing w:before="120" w:after="120"/>
        <w:ind w:left="567" w:hanging="567"/>
        <w:rPr>
          <w:b w:val="0"/>
          <w:sz w:val="28"/>
        </w:rPr>
      </w:pPr>
      <w:r w:rsidRPr="00365939">
        <w:rPr>
          <w:b w:val="0"/>
          <w:sz w:val="28"/>
        </w:rPr>
        <w:t>Open issue RRC-7</w:t>
      </w:r>
      <w:r w:rsidRPr="001078B3">
        <w:rPr>
          <w:b w:val="0"/>
          <w:sz w:val="28"/>
        </w:rPr>
        <w:t>: NW control on retaining logged data at HO</w:t>
      </w:r>
    </w:p>
    <w:p w14:paraId="6AB7A1E9" w14:textId="1CF48D73" w:rsidR="00C41544" w:rsidRPr="009C259B" w:rsidRDefault="001078B3" w:rsidP="00C41544">
      <w:pPr>
        <w:pStyle w:val="Proposal"/>
        <w:snapToGrid w:val="0"/>
        <w:spacing w:line="260" w:lineRule="exact"/>
        <w:rPr>
          <w:rFonts w:ascii="Times New Roman" w:hAnsi="Times New Roman"/>
          <w:b w:val="0"/>
          <w:bCs w:val="0"/>
          <w:lang w:val="en-US"/>
        </w:rPr>
      </w:pPr>
      <w:r w:rsidRPr="009C259B">
        <w:rPr>
          <w:rFonts w:ascii="Times New Roman" w:hAnsi="Times New Roman" w:hint="eastAsia"/>
          <w:b w:val="0"/>
          <w:bCs w:val="0"/>
          <w:lang w:val="en-US"/>
        </w:rPr>
        <w:t>T</w:t>
      </w:r>
      <w:r w:rsidRPr="009C259B">
        <w:rPr>
          <w:rFonts w:ascii="Times New Roman" w:hAnsi="Times New Roman"/>
          <w:b w:val="0"/>
          <w:bCs w:val="0"/>
          <w:lang w:val="en-US"/>
        </w:rPr>
        <w:t>he open issue is summarized by the Rapporteur as follows:</w:t>
      </w:r>
    </w:p>
    <w:p w14:paraId="3914CA1F" w14:textId="7D140607" w:rsidR="009C259B" w:rsidRDefault="009C259B" w:rsidP="001078B3">
      <w:pPr>
        <w:rPr>
          <w:rFonts w:cs="Arial"/>
          <w:lang w:eastAsia="sv-SE"/>
        </w:rPr>
      </w:pPr>
      <w:r>
        <w:rPr>
          <w:lang w:eastAsia="sv-SE"/>
        </w:rPr>
        <w:t>I</w:t>
      </w:r>
      <w:r w:rsidR="001078B3">
        <w:rPr>
          <w:lang w:eastAsia="sv-SE"/>
        </w:rPr>
        <w:t xml:space="preserve">t should be clarified </w:t>
      </w:r>
      <w:r w:rsidR="00463D2C">
        <w:rPr>
          <w:rFonts w:cs="Arial"/>
          <w:lang w:eastAsia="sv-SE"/>
        </w:rPr>
        <w:t>w</w:t>
      </w:r>
      <w:r w:rsidR="001078B3" w:rsidRPr="00CC4519">
        <w:rPr>
          <w:rFonts w:cs="Arial"/>
          <w:lang w:eastAsia="sv-SE"/>
        </w:rPr>
        <w:t xml:space="preserve">hether/how the 1-bit indication can be sent during or before HO, taking into account that the source </w:t>
      </w:r>
      <w:proofErr w:type="spellStart"/>
      <w:r w:rsidR="001078B3" w:rsidRPr="00CC4519">
        <w:rPr>
          <w:rFonts w:cs="Arial"/>
          <w:lang w:eastAsia="sv-SE"/>
        </w:rPr>
        <w:t>gNB</w:t>
      </w:r>
      <w:proofErr w:type="spellEnd"/>
      <w:r w:rsidR="001078B3" w:rsidRPr="00CC4519">
        <w:rPr>
          <w:rFonts w:cs="Arial"/>
          <w:lang w:eastAsia="sv-SE"/>
        </w:rPr>
        <w:t xml:space="preserve"> decides whether the data should be kept. From the rapporteur perspective, it is not possible for the source </w:t>
      </w:r>
      <w:proofErr w:type="spellStart"/>
      <w:r w:rsidR="001078B3" w:rsidRPr="00CC4519">
        <w:rPr>
          <w:rFonts w:cs="Arial"/>
          <w:lang w:eastAsia="sv-SE"/>
        </w:rPr>
        <w:t>gNB</w:t>
      </w:r>
      <w:proofErr w:type="spellEnd"/>
      <w:r w:rsidR="001078B3" w:rsidRPr="00CC4519">
        <w:rPr>
          <w:rFonts w:cs="Arial"/>
          <w:lang w:eastAsia="sv-SE"/>
        </w:rPr>
        <w:t xml:space="preserve"> to add the 1-bit indication during HO, in the same </w:t>
      </w:r>
      <w:proofErr w:type="spellStart"/>
      <w:r w:rsidR="001078B3" w:rsidRPr="00CC4519">
        <w:rPr>
          <w:rFonts w:cs="Arial"/>
          <w:lang w:eastAsia="sv-SE"/>
        </w:rPr>
        <w:t>RRCReconfiguration</w:t>
      </w:r>
      <w:proofErr w:type="spellEnd"/>
      <w:r w:rsidR="001078B3" w:rsidRPr="00CC4519">
        <w:rPr>
          <w:rFonts w:cs="Arial"/>
          <w:lang w:eastAsia="sv-SE"/>
        </w:rPr>
        <w:t xml:space="preserve"> that encapsulates the </w:t>
      </w:r>
      <w:proofErr w:type="spellStart"/>
      <w:r w:rsidR="001078B3" w:rsidRPr="00CC4519">
        <w:rPr>
          <w:rFonts w:cs="Arial"/>
          <w:lang w:eastAsia="sv-SE"/>
        </w:rPr>
        <w:t>RRCReconfiguration</w:t>
      </w:r>
      <w:proofErr w:type="spellEnd"/>
      <w:r w:rsidR="001078B3" w:rsidRPr="00CC4519">
        <w:rPr>
          <w:rFonts w:cs="Arial"/>
          <w:lang w:eastAsia="sv-SE"/>
        </w:rPr>
        <w:t xml:space="preserve"> from the target </w:t>
      </w:r>
      <w:proofErr w:type="spellStart"/>
      <w:r w:rsidR="001078B3" w:rsidRPr="00CC4519">
        <w:rPr>
          <w:rFonts w:cs="Arial"/>
          <w:lang w:eastAsia="sv-SE"/>
        </w:rPr>
        <w:t>gNB</w:t>
      </w:r>
      <w:proofErr w:type="spellEnd"/>
      <w:r w:rsidR="001078B3" w:rsidRPr="00CC4519">
        <w:rPr>
          <w:rFonts w:cs="Arial"/>
          <w:lang w:eastAsia="sv-SE"/>
        </w:rPr>
        <w:t xml:space="preserve">. </w:t>
      </w:r>
    </w:p>
    <w:p w14:paraId="619796C4" w14:textId="5790D579" w:rsidR="001078B3" w:rsidRPr="00CC4519" w:rsidRDefault="009C259B" w:rsidP="001078B3">
      <w:pPr>
        <w:rPr>
          <w:lang w:eastAsia="sv-SE"/>
        </w:rPr>
      </w:pPr>
      <w:r>
        <w:rPr>
          <w:rFonts w:cs="Arial"/>
          <w:lang w:eastAsia="sv-SE"/>
        </w:rPr>
        <w:t>T</w:t>
      </w:r>
      <w:r w:rsidR="001078B3" w:rsidRPr="00CC4519">
        <w:rPr>
          <w:rFonts w:cs="Arial"/>
          <w:lang w:eastAsia="sv-SE"/>
        </w:rPr>
        <w:t>wo possible solution</w:t>
      </w:r>
      <w:r>
        <w:rPr>
          <w:rFonts w:cs="Arial"/>
          <w:lang w:eastAsia="sv-SE"/>
        </w:rPr>
        <w:t xml:space="preserve"> op</w:t>
      </w:r>
      <w:r w:rsidR="00C15D7A">
        <w:rPr>
          <w:rFonts w:cs="Arial"/>
          <w:lang w:eastAsia="sv-SE"/>
        </w:rPr>
        <w:t>tions are identified</w:t>
      </w:r>
      <w:r w:rsidR="001078B3" w:rsidRPr="00CC4519">
        <w:rPr>
          <w:rFonts w:cs="Arial"/>
          <w:lang w:eastAsia="sv-SE"/>
        </w:rPr>
        <w:t>:</w:t>
      </w:r>
    </w:p>
    <w:p w14:paraId="0F7FCCA0" w14:textId="34BEB18D" w:rsidR="001078B3" w:rsidRPr="00C15D7A" w:rsidRDefault="00C15D7A" w:rsidP="00DB0DDA">
      <w:pPr>
        <w:pStyle w:val="ListParagraph"/>
        <w:widowControl/>
        <w:numPr>
          <w:ilvl w:val="0"/>
          <w:numId w:val="15"/>
        </w:numPr>
        <w:spacing w:after="160" w:line="259" w:lineRule="auto"/>
        <w:ind w:firstLineChars="0"/>
        <w:contextualSpacing/>
        <w:jc w:val="left"/>
        <w:rPr>
          <w:rFonts w:ascii="Times New Roman" w:hAnsi="Times New Roman"/>
          <w:b/>
          <w:bCs/>
          <w:sz w:val="20"/>
          <w:szCs w:val="20"/>
          <w:lang w:eastAsia="sv-SE"/>
        </w:rPr>
      </w:pPr>
      <w:r w:rsidRPr="00C15D7A">
        <w:rPr>
          <w:rFonts w:ascii="Times New Roman" w:hAnsi="Times New Roman"/>
          <w:b/>
          <w:bCs/>
          <w:sz w:val="20"/>
          <w:szCs w:val="20"/>
          <w:lang w:eastAsia="sv-SE"/>
        </w:rPr>
        <w:t>Option 1</w:t>
      </w:r>
      <w:r w:rsidRPr="00C15D7A">
        <w:rPr>
          <w:rFonts w:ascii="Times New Roman" w:hAnsi="Times New Roman"/>
          <w:sz w:val="20"/>
          <w:szCs w:val="20"/>
          <w:lang w:eastAsia="sv-SE"/>
        </w:rPr>
        <w:t xml:space="preserve">: </w:t>
      </w:r>
      <w:r w:rsidR="001078B3" w:rsidRPr="00C15D7A">
        <w:rPr>
          <w:rFonts w:ascii="Times New Roman" w:hAnsi="Times New Roman"/>
          <w:sz w:val="20"/>
          <w:szCs w:val="20"/>
          <w:lang w:eastAsia="sv-SE"/>
        </w:rPr>
        <w:t xml:space="preserve">The source </w:t>
      </w:r>
      <w:proofErr w:type="spellStart"/>
      <w:r w:rsidR="001078B3" w:rsidRPr="00C15D7A">
        <w:rPr>
          <w:rFonts w:ascii="Times New Roman" w:hAnsi="Times New Roman"/>
          <w:sz w:val="20"/>
          <w:szCs w:val="20"/>
          <w:lang w:eastAsia="sv-SE"/>
        </w:rPr>
        <w:t>gNB</w:t>
      </w:r>
      <w:proofErr w:type="spellEnd"/>
      <w:r w:rsidR="001078B3" w:rsidRPr="00C15D7A">
        <w:rPr>
          <w:rFonts w:ascii="Times New Roman" w:hAnsi="Times New Roman"/>
          <w:sz w:val="20"/>
          <w:szCs w:val="20"/>
          <w:lang w:eastAsia="sv-SE"/>
        </w:rPr>
        <w:t xml:space="preserve"> sends the 1-bit indication to the UE before HO</w:t>
      </w:r>
    </w:p>
    <w:p w14:paraId="70685C48" w14:textId="7AE137EF" w:rsidR="002A70E2" w:rsidRPr="002A70E2" w:rsidRDefault="00C15D7A" w:rsidP="002A70E2">
      <w:pPr>
        <w:pStyle w:val="ListParagraph"/>
        <w:widowControl/>
        <w:spacing w:after="160" w:line="259" w:lineRule="auto"/>
        <w:ind w:left="360" w:firstLineChars="0" w:firstLine="0"/>
        <w:contextualSpacing/>
        <w:jc w:val="left"/>
        <w:rPr>
          <w:rFonts w:ascii="Times New Roman" w:hAnsi="Times New Roman"/>
          <w:sz w:val="20"/>
          <w:szCs w:val="20"/>
          <w:lang w:eastAsia="sv-SE"/>
        </w:rPr>
      </w:pPr>
      <w:r w:rsidRPr="002A70E2">
        <w:rPr>
          <w:rFonts w:ascii="Times New Roman" w:hAnsi="Times New Roman"/>
          <w:sz w:val="20"/>
          <w:szCs w:val="20"/>
          <w:lang w:eastAsia="sv-SE"/>
        </w:rPr>
        <w:t>This option seems simple</w:t>
      </w:r>
      <w:r w:rsidR="00463D2C">
        <w:rPr>
          <w:rFonts w:ascii="Times New Roman" w:hAnsi="Times New Roman"/>
          <w:sz w:val="20"/>
          <w:szCs w:val="20"/>
          <w:lang w:eastAsia="sv-SE"/>
        </w:rPr>
        <w:t>,</w:t>
      </w:r>
      <w:r w:rsidRPr="002A70E2">
        <w:rPr>
          <w:rFonts w:ascii="Times New Roman" w:hAnsi="Times New Roman"/>
          <w:sz w:val="20"/>
          <w:szCs w:val="20"/>
          <w:lang w:eastAsia="sv-SE"/>
        </w:rPr>
        <w:t xml:space="preserve"> as the NW can configure the UE when providing </w:t>
      </w:r>
      <w:r w:rsidR="00F44B00">
        <w:rPr>
          <w:rFonts w:ascii="Times New Roman" w:hAnsi="Times New Roman"/>
          <w:sz w:val="20"/>
          <w:szCs w:val="20"/>
          <w:lang w:eastAsia="sv-SE"/>
        </w:rPr>
        <w:t xml:space="preserve">the </w:t>
      </w:r>
      <w:r w:rsidRPr="002A70E2">
        <w:rPr>
          <w:rFonts w:ascii="Times New Roman" w:hAnsi="Times New Roman"/>
          <w:sz w:val="20"/>
          <w:szCs w:val="20"/>
          <w:lang w:eastAsia="sv-SE"/>
        </w:rPr>
        <w:t>UE with data collection configur</w:t>
      </w:r>
      <w:r w:rsidR="00463D2C">
        <w:rPr>
          <w:rFonts w:ascii="Times New Roman" w:hAnsi="Times New Roman"/>
          <w:sz w:val="20"/>
          <w:szCs w:val="20"/>
          <w:lang w:eastAsia="sv-SE"/>
        </w:rPr>
        <w:t>at</w:t>
      </w:r>
      <w:r w:rsidRPr="002A70E2">
        <w:rPr>
          <w:rFonts w:ascii="Times New Roman" w:hAnsi="Times New Roman"/>
          <w:sz w:val="20"/>
          <w:szCs w:val="20"/>
          <w:lang w:eastAsia="sv-SE"/>
        </w:rPr>
        <w:t xml:space="preserve">ion. This approach </w:t>
      </w:r>
      <w:r w:rsidR="002A70E2" w:rsidRPr="002A70E2">
        <w:rPr>
          <w:rFonts w:ascii="Times New Roman" w:hAnsi="Times New Roman"/>
          <w:sz w:val="20"/>
          <w:szCs w:val="20"/>
          <w:lang w:eastAsia="sv-SE"/>
        </w:rPr>
        <w:t xml:space="preserve">can be similar to </w:t>
      </w:r>
      <w:proofErr w:type="spellStart"/>
      <w:r w:rsidR="002A70E2" w:rsidRPr="002A70E2">
        <w:rPr>
          <w:rFonts w:ascii="Times New Roman" w:hAnsi="Times New Roman"/>
          <w:i/>
          <w:iCs/>
          <w:sz w:val="20"/>
          <w:szCs w:val="20"/>
        </w:rPr>
        <w:t>successHO</w:t>
      </w:r>
      <w:proofErr w:type="spellEnd"/>
      <w:r w:rsidR="002A70E2" w:rsidRPr="002A70E2">
        <w:rPr>
          <w:rFonts w:ascii="Times New Roman" w:hAnsi="Times New Roman"/>
          <w:i/>
          <w:iCs/>
          <w:sz w:val="20"/>
          <w:szCs w:val="20"/>
        </w:rPr>
        <w:t xml:space="preserve">-Config </w:t>
      </w:r>
      <w:r w:rsidR="002A70E2" w:rsidRPr="002A70E2">
        <w:rPr>
          <w:rFonts w:ascii="Times New Roman" w:hAnsi="Times New Roman"/>
          <w:sz w:val="20"/>
          <w:szCs w:val="20"/>
          <w:lang w:eastAsia="sv-SE"/>
        </w:rPr>
        <w:t>configuration for the UE to report the successful handover information to the network.</w:t>
      </w:r>
      <w:r w:rsidR="002A70E2">
        <w:rPr>
          <w:rFonts w:ascii="Times New Roman" w:hAnsi="Times New Roman"/>
          <w:sz w:val="20"/>
          <w:szCs w:val="20"/>
          <w:lang w:eastAsia="sv-SE"/>
        </w:rPr>
        <w:t xml:space="preserve"> </w:t>
      </w:r>
      <w:r w:rsidR="00A03AA2">
        <w:rPr>
          <w:rFonts w:ascii="Times New Roman" w:hAnsi="Times New Roman"/>
          <w:sz w:val="20"/>
          <w:szCs w:val="20"/>
          <w:lang w:eastAsia="sv-SE"/>
        </w:rPr>
        <w:t>With this approach</w:t>
      </w:r>
      <w:r w:rsidR="00463D2C">
        <w:rPr>
          <w:rFonts w:ascii="Times New Roman" w:hAnsi="Times New Roman"/>
          <w:sz w:val="20"/>
          <w:szCs w:val="20"/>
          <w:lang w:eastAsia="sv-SE"/>
        </w:rPr>
        <w:t>,</w:t>
      </w:r>
      <w:r w:rsidR="00A03AA2">
        <w:rPr>
          <w:rFonts w:ascii="Times New Roman" w:hAnsi="Times New Roman"/>
          <w:sz w:val="20"/>
          <w:szCs w:val="20"/>
          <w:lang w:eastAsia="sv-SE"/>
        </w:rPr>
        <w:t xml:space="preserve"> the</w:t>
      </w:r>
      <w:r w:rsidR="002A70E2">
        <w:rPr>
          <w:rFonts w:ascii="Times New Roman" w:hAnsi="Times New Roman"/>
          <w:sz w:val="20"/>
          <w:szCs w:val="20"/>
          <w:lang w:eastAsia="sv-SE"/>
        </w:rPr>
        <w:t xml:space="preserve"> 1-bit configuration does not have to </w:t>
      </w:r>
      <w:r w:rsidR="00A03AA2">
        <w:rPr>
          <w:rFonts w:ascii="Times New Roman" w:hAnsi="Times New Roman"/>
          <w:sz w:val="20"/>
          <w:szCs w:val="20"/>
          <w:lang w:eastAsia="sv-SE"/>
        </w:rPr>
        <w:t>affect the HO procedure</w:t>
      </w:r>
      <w:r w:rsidR="00463D2C">
        <w:rPr>
          <w:rFonts w:ascii="Times New Roman" w:hAnsi="Times New Roman"/>
          <w:sz w:val="20"/>
          <w:szCs w:val="20"/>
          <w:lang w:eastAsia="sv-SE"/>
        </w:rPr>
        <w:t>.</w:t>
      </w:r>
    </w:p>
    <w:p w14:paraId="38C9C97D" w14:textId="32D43C10" w:rsidR="001078B3" w:rsidRDefault="00C15D7A" w:rsidP="00DB0DDA">
      <w:pPr>
        <w:pStyle w:val="ListParagraph"/>
        <w:widowControl/>
        <w:numPr>
          <w:ilvl w:val="0"/>
          <w:numId w:val="15"/>
        </w:numPr>
        <w:spacing w:after="160" w:line="259" w:lineRule="auto"/>
        <w:ind w:firstLineChars="0"/>
        <w:contextualSpacing/>
        <w:jc w:val="left"/>
        <w:rPr>
          <w:rFonts w:ascii="Times New Roman" w:hAnsi="Times New Roman"/>
        </w:rPr>
      </w:pPr>
      <w:r w:rsidRPr="00A03AA2">
        <w:rPr>
          <w:rFonts w:ascii="Times New Roman" w:hAnsi="Times New Roman"/>
          <w:b/>
          <w:bCs/>
          <w:sz w:val="20"/>
          <w:szCs w:val="20"/>
          <w:lang w:eastAsia="sv-SE"/>
        </w:rPr>
        <w:t>Option 2</w:t>
      </w:r>
      <w:r w:rsidRPr="00A03AA2">
        <w:rPr>
          <w:rFonts w:ascii="Times New Roman" w:hAnsi="Times New Roman"/>
          <w:sz w:val="20"/>
          <w:szCs w:val="20"/>
          <w:lang w:eastAsia="sv-SE"/>
        </w:rPr>
        <w:t xml:space="preserve">: </w:t>
      </w:r>
      <w:r w:rsidR="001078B3" w:rsidRPr="00A03AA2">
        <w:rPr>
          <w:rFonts w:ascii="Times New Roman" w:hAnsi="Times New Roman"/>
          <w:sz w:val="20"/>
          <w:szCs w:val="20"/>
          <w:lang w:eastAsia="sv-SE"/>
        </w:rPr>
        <w:t xml:space="preserve">The source </w:t>
      </w:r>
      <w:proofErr w:type="spellStart"/>
      <w:r w:rsidR="001078B3" w:rsidRPr="00A03AA2">
        <w:rPr>
          <w:rFonts w:ascii="Times New Roman" w:hAnsi="Times New Roman"/>
          <w:sz w:val="20"/>
          <w:szCs w:val="20"/>
          <w:lang w:eastAsia="sv-SE"/>
        </w:rPr>
        <w:t>gNB</w:t>
      </w:r>
      <w:proofErr w:type="spellEnd"/>
      <w:r w:rsidR="001078B3" w:rsidRPr="00A03AA2">
        <w:rPr>
          <w:rFonts w:ascii="Times New Roman" w:hAnsi="Times New Roman"/>
          <w:sz w:val="20"/>
          <w:szCs w:val="20"/>
          <w:lang w:eastAsia="sv-SE"/>
        </w:rPr>
        <w:t xml:space="preserve"> decides if the 1-bit indication is needed and, if so, sends it to the target </w:t>
      </w:r>
      <w:proofErr w:type="spellStart"/>
      <w:r w:rsidR="001078B3" w:rsidRPr="00A03AA2">
        <w:rPr>
          <w:rFonts w:ascii="Times New Roman" w:hAnsi="Times New Roman"/>
          <w:sz w:val="20"/>
          <w:szCs w:val="20"/>
          <w:lang w:eastAsia="sv-SE"/>
        </w:rPr>
        <w:t>gNB</w:t>
      </w:r>
      <w:proofErr w:type="spellEnd"/>
      <w:r w:rsidR="00A03AA2" w:rsidRPr="00A03AA2">
        <w:rPr>
          <w:rFonts w:ascii="Times New Roman" w:hAnsi="Times New Roman"/>
          <w:sz w:val="20"/>
          <w:szCs w:val="20"/>
          <w:lang w:eastAsia="sv-SE"/>
        </w:rPr>
        <w:t>.</w:t>
      </w:r>
      <w:r w:rsidR="001078B3" w:rsidRPr="00A03AA2">
        <w:rPr>
          <w:rFonts w:ascii="Times New Roman" w:hAnsi="Times New Roman"/>
          <w:sz w:val="20"/>
          <w:szCs w:val="20"/>
          <w:lang w:eastAsia="sv-SE"/>
        </w:rPr>
        <w:t xml:space="preserve"> </w:t>
      </w:r>
      <w:r w:rsidR="00A03AA2" w:rsidRPr="00A03AA2">
        <w:rPr>
          <w:rFonts w:ascii="Times New Roman" w:hAnsi="Times New Roman"/>
          <w:sz w:val="20"/>
          <w:szCs w:val="20"/>
          <w:lang w:eastAsia="sv-SE"/>
        </w:rPr>
        <w:t>This approach would require includ</w:t>
      </w:r>
      <w:r w:rsidR="00380E79">
        <w:rPr>
          <w:rFonts w:ascii="Times New Roman" w:hAnsi="Times New Roman"/>
          <w:sz w:val="20"/>
          <w:szCs w:val="20"/>
          <w:lang w:eastAsia="sv-SE"/>
        </w:rPr>
        <w:t>ing</w:t>
      </w:r>
      <w:r w:rsidR="00A03AA2" w:rsidRPr="00A03AA2">
        <w:rPr>
          <w:rFonts w:ascii="Times New Roman" w:hAnsi="Times New Roman"/>
          <w:sz w:val="20"/>
          <w:szCs w:val="20"/>
          <w:lang w:eastAsia="sv-SE"/>
        </w:rPr>
        <w:t xml:space="preserve"> the 1-bit indication</w:t>
      </w:r>
      <w:r w:rsidR="001078B3" w:rsidRPr="00A03AA2">
        <w:rPr>
          <w:rFonts w:ascii="Times New Roman" w:hAnsi="Times New Roman"/>
          <w:sz w:val="20"/>
          <w:szCs w:val="20"/>
          <w:lang w:eastAsia="sv-SE"/>
        </w:rPr>
        <w:t xml:space="preserve"> in the </w:t>
      </w:r>
      <w:proofErr w:type="spellStart"/>
      <w:r w:rsidR="001078B3" w:rsidRPr="00463D2C">
        <w:rPr>
          <w:rFonts w:ascii="Times New Roman" w:hAnsi="Times New Roman"/>
          <w:i/>
          <w:iCs/>
          <w:sz w:val="20"/>
          <w:szCs w:val="20"/>
          <w:lang w:eastAsia="sv-SE"/>
        </w:rPr>
        <w:t>RRCReconfiguration</w:t>
      </w:r>
      <w:proofErr w:type="spellEnd"/>
      <w:r w:rsidR="001078B3" w:rsidRPr="00A03AA2">
        <w:rPr>
          <w:rFonts w:ascii="Times New Roman" w:hAnsi="Times New Roman"/>
          <w:sz w:val="20"/>
          <w:szCs w:val="20"/>
          <w:lang w:eastAsia="sv-SE"/>
        </w:rPr>
        <w:t xml:space="preserve"> sent to the UE during HO. </w:t>
      </w:r>
      <w:r w:rsidR="00A03AA2" w:rsidRPr="00A03AA2">
        <w:rPr>
          <w:rFonts w:ascii="Times New Roman" w:hAnsi="Times New Roman"/>
          <w:sz w:val="20"/>
          <w:szCs w:val="20"/>
          <w:lang w:eastAsia="sv-SE"/>
        </w:rPr>
        <w:t xml:space="preserve"> Additional </w:t>
      </w:r>
      <w:r w:rsidR="001078B3" w:rsidRPr="00A03AA2">
        <w:rPr>
          <w:rFonts w:ascii="Times New Roman" w:hAnsi="Times New Roman"/>
          <w:sz w:val="20"/>
          <w:szCs w:val="20"/>
          <w:lang w:eastAsia="sv-SE"/>
        </w:rPr>
        <w:t>RAN3 impact is expected</w:t>
      </w:r>
      <w:r w:rsidR="00A03AA2" w:rsidRPr="00A03AA2">
        <w:rPr>
          <w:rFonts w:ascii="Times New Roman" w:hAnsi="Times New Roman"/>
          <w:sz w:val="20"/>
          <w:szCs w:val="20"/>
          <w:lang w:eastAsia="sv-SE"/>
        </w:rPr>
        <w:t>.</w:t>
      </w:r>
    </w:p>
    <w:p w14:paraId="2CEBB623" w14:textId="69C7B049" w:rsidR="001078B3" w:rsidRPr="00A03AA2" w:rsidRDefault="00A03AA2" w:rsidP="00C41544">
      <w:pPr>
        <w:pStyle w:val="Proposal"/>
        <w:snapToGrid w:val="0"/>
        <w:spacing w:line="260" w:lineRule="exact"/>
        <w:rPr>
          <w:rFonts w:ascii="Times New Roman" w:eastAsia="Times New Roman" w:hAnsi="Times New Roman" w:cs="Arial"/>
          <w:b w:val="0"/>
          <w:bCs w:val="0"/>
          <w:szCs w:val="24"/>
          <w:lang w:val="en-US" w:eastAsia="sv-SE"/>
        </w:rPr>
      </w:pPr>
      <w:r w:rsidRPr="00A03AA2">
        <w:rPr>
          <w:rFonts w:ascii="Times New Roman" w:eastAsia="Times New Roman" w:hAnsi="Times New Roman" w:cs="Arial" w:hint="eastAsia"/>
          <w:b w:val="0"/>
          <w:bCs w:val="0"/>
          <w:szCs w:val="24"/>
          <w:lang w:val="en-US" w:eastAsia="sv-SE"/>
        </w:rPr>
        <w:t>B</w:t>
      </w:r>
      <w:r w:rsidRPr="00A03AA2">
        <w:rPr>
          <w:rFonts w:ascii="Times New Roman" w:eastAsia="Times New Roman" w:hAnsi="Times New Roman" w:cs="Arial"/>
          <w:b w:val="0"/>
          <w:bCs w:val="0"/>
          <w:szCs w:val="24"/>
          <w:lang w:val="en-US" w:eastAsia="sv-SE"/>
        </w:rPr>
        <w:t xml:space="preserve">ased on </w:t>
      </w:r>
      <w:r w:rsidR="00380E79">
        <w:rPr>
          <w:rFonts w:ascii="Times New Roman" w:eastAsia="Times New Roman" w:hAnsi="Times New Roman" w:cs="Arial"/>
          <w:b w:val="0"/>
          <w:bCs w:val="0"/>
          <w:szCs w:val="24"/>
          <w:lang w:val="en-US" w:eastAsia="sv-SE"/>
        </w:rPr>
        <w:t xml:space="preserve">the </w:t>
      </w:r>
      <w:r w:rsidRPr="00A03AA2">
        <w:rPr>
          <w:rFonts w:ascii="Times New Roman" w:eastAsia="Times New Roman" w:hAnsi="Times New Roman" w:cs="Arial"/>
          <w:b w:val="0"/>
          <w:bCs w:val="0"/>
          <w:szCs w:val="24"/>
          <w:lang w:val="en-US" w:eastAsia="sv-SE"/>
        </w:rPr>
        <w:t xml:space="preserve">above, </w:t>
      </w:r>
      <w:r w:rsidRPr="00D22122">
        <w:rPr>
          <w:rFonts w:ascii="Times New Roman" w:eastAsia="Times New Roman" w:hAnsi="Times New Roman" w:cs="Arial"/>
          <w:szCs w:val="24"/>
          <w:lang w:val="en-US" w:eastAsia="sv-SE"/>
        </w:rPr>
        <w:t>option 1</w:t>
      </w:r>
      <w:r w:rsidRPr="00A03AA2">
        <w:rPr>
          <w:rFonts w:ascii="Times New Roman" w:eastAsia="Times New Roman" w:hAnsi="Times New Roman" w:cs="Arial"/>
          <w:b w:val="0"/>
          <w:bCs w:val="0"/>
          <w:szCs w:val="24"/>
          <w:lang w:val="en-US" w:eastAsia="sv-SE"/>
        </w:rPr>
        <w:t xml:space="preserve"> is preferred</w:t>
      </w:r>
      <w:r w:rsidR="00380E79">
        <w:rPr>
          <w:rFonts w:ascii="Times New Roman" w:eastAsia="Times New Roman" w:hAnsi="Times New Roman" w:cs="Arial"/>
          <w:b w:val="0"/>
          <w:bCs w:val="0"/>
          <w:szCs w:val="24"/>
          <w:lang w:val="en-US" w:eastAsia="sv-SE"/>
        </w:rPr>
        <w:t>;</w:t>
      </w:r>
      <w:r w:rsidRPr="00A03AA2">
        <w:rPr>
          <w:rFonts w:ascii="Times New Roman" w:eastAsia="Times New Roman" w:hAnsi="Times New Roman" w:cs="Arial"/>
          <w:b w:val="0"/>
          <w:bCs w:val="0"/>
          <w:szCs w:val="24"/>
          <w:lang w:val="en-US" w:eastAsia="sv-SE"/>
        </w:rPr>
        <w:t xml:space="preserve"> therefore,</w:t>
      </w:r>
    </w:p>
    <w:p w14:paraId="3314346A" w14:textId="2CC2E345" w:rsidR="00A03AA2" w:rsidRDefault="00A03AA2" w:rsidP="00A03AA2">
      <w:pPr>
        <w:pStyle w:val="Proposal"/>
        <w:numPr>
          <w:ilvl w:val="0"/>
          <w:numId w:val="5"/>
        </w:numPr>
        <w:snapToGrid w:val="0"/>
        <w:spacing w:line="260" w:lineRule="exact"/>
        <w:ind w:left="1701" w:hanging="1701"/>
        <w:rPr>
          <w:rFonts w:ascii="Times New Roman" w:hAnsi="Times New Roman"/>
        </w:rPr>
      </w:pPr>
      <w:r w:rsidRPr="00A03AA2">
        <w:rPr>
          <w:rFonts w:ascii="Times New Roman" w:hAnsi="Times New Roman"/>
        </w:rPr>
        <w:t xml:space="preserve">The source </w:t>
      </w:r>
      <w:proofErr w:type="spellStart"/>
      <w:r w:rsidRPr="00A03AA2">
        <w:rPr>
          <w:rFonts w:ascii="Times New Roman" w:hAnsi="Times New Roman"/>
        </w:rPr>
        <w:t>gNB</w:t>
      </w:r>
      <w:proofErr w:type="spellEnd"/>
      <w:r w:rsidRPr="00A03AA2">
        <w:rPr>
          <w:rFonts w:ascii="Times New Roman" w:hAnsi="Times New Roman"/>
        </w:rPr>
        <w:t xml:space="preserve"> sends the 1-bit indication to the UE before HO, </w:t>
      </w:r>
      <w:r>
        <w:rPr>
          <w:rFonts w:ascii="Times New Roman" w:hAnsi="Times New Roman"/>
        </w:rPr>
        <w:t xml:space="preserve">when configuring with </w:t>
      </w:r>
      <w:r w:rsidRPr="00A03AA2">
        <w:rPr>
          <w:rFonts w:ascii="Times New Roman" w:hAnsi="Times New Roman"/>
        </w:rPr>
        <w:t>the data collection configuration</w:t>
      </w:r>
      <w:r w:rsidR="005A42E8">
        <w:rPr>
          <w:rFonts w:ascii="Times New Roman" w:hAnsi="Times New Roman"/>
        </w:rPr>
        <w:t>.</w:t>
      </w:r>
    </w:p>
    <w:p w14:paraId="79894519" w14:textId="30BFBCA6" w:rsidR="005A42E8" w:rsidRPr="004A23CE" w:rsidRDefault="005A42E8" w:rsidP="00DB0DDA">
      <w:pPr>
        <w:pStyle w:val="Heading2"/>
        <w:numPr>
          <w:ilvl w:val="1"/>
          <w:numId w:val="9"/>
        </w:numPr>
        <w:tabs>
          <w:tab w:val="left" w:pos="567"/>
          <w:tab w:val="num" w:pos="1440"/>
        </w:tabs>
        <w:spacing w:before="120" w:after="120"/>
        <w:ind w:left="567" w:hanging="567"/>
        <w:rPr>
          <w:b w:val="0"/>
          <w:sz w:val="28"/>
        </w:rPr>
      </w:pPr>
      <w:r w:rsidRPr="005A42E8">
        <w:rPr>
          <w:b w:val="0"/>
          <w:sz w:val="28"/>
        </w:rPr>
        <w:t>Open issue RRC-8: Reporting assist</w:t>
      </w:r>
      <w:r>
        <w:rPr>
          <w:b w:val="0"/>
          <w:sz w:val="28"/>
        </w:rPr>
        <w:t>.</w:t>
      </w:r>
      <w:r w:rsidRPr="005A42E8">
        <w:rPr>
          <w:b w:val="0"/>
          <w:sz w:val="28"/>
        </w:rPr>
        <w:t xml:space="preserve"> info related to logged </w:t>
      </w:r>
      <w:proofErr w:type="spellStart"/>
      <w:r w:rsidRPr="005A42E8">
        <w:rPr>
          <w:b w:val="0"/>
          <w:sz w:val="28"/>
        </w:rPr>
        <w:t>meas</w:t>
      </w:r>
      <w:proofErr w:type="spellEnd"/>
    </w:p>
    <w:p w14:paraId="4C819111" w14:textId="66A2583B" w:rsidR="00D22122" w:rsidRPr="00D22122" w:rsidRDefault="00D22122" w:rsidP="00D22122">
      <w:pPr>
        <w:pStyle w:val="Proposal"/>
        <w:snapToGrid w:val="0"/>
        <w:spacing w:line="260" w:lineRule="exact"/>
        <w:rPr>
          <w:rFonts w:ascii="Times New Roman" w:eastAsia="等线" w:hAnsi="Times New Roman"/>
          <w:b w:val="0"/>
          <w:bCs w:val="0"/>
          <w:szCs w:val="24"/>
          <w:lang w:val="en-US"/>
        </w:rPr>
      </w:pPr>
      <w:r w:rsidRPr="00D22122">
        <w:rPr>
          <w:rFonts w:ascii="Times New Roman" w:eastAsia="等线" w:hAnsi="Times New Roman" w:hint="eastAsia"/>
          <w:b w:val="0"/>
          <w:bCs w:val="0"/>
          <w:szCs w:val="24"/>
          <w:lang w:val="en-US"/>
        </w:rPr>
        <w:t>R</w:t>
      </w:r>
      <w:r w:rsidRPr="00D22122">
        <w:rPr>
          <w:rFonts w:ascii="Times New Roman" w:eastAsia="等线" w:hAnsi="Times New Roman"/>
          <w:b w:val="0"/>
          <w:bCs w:val="0"/>
          <w:szCs w:val="24"/>
          <w:lang w:val="en-US"/>
        </w:rPr>
        <w:t>AN2 has agreed that the measurement configuration of AI/ML data collection can configure measurements for multiple sets of resources and use cases (e.g.</w:t>
      </w:r>
      <w:r w:rsidR="00D43F20">
        <w:rPr>
          <w:rFonts w:ascii="Times New Roman" w:eastAsia="等线" w:hAnsi="Times New Roman"/>
          <w:b w:val="0"/>
          <w:bCs w:val="0"/>
          <w:szCs w:val="24"/>
          <w:lang w:val="en-US"/>
        </w:rPr>
        <w:t>,</w:t>
      </w:r>
      <w:r w:rsidRPr="00D22122">
        <w:rPr>
          <w:rFonts w:ascii="Times New Roman" w:eastAsia="等线" w:hAnsi="Times New Roman"/>
          <w:b w:val="0"/>
          <w:bCs w:val="0"/>
          <w:szCs w:val="24"/>
          <w:lang w:val="en-US"/>
        </w:rPr>
        <w:t xml:space="preserve"> BM, Mobility, etc</w:t>
      </w:r>
      <w:r w:rsidR="00D43F20">
        <w:rPr>
          <w:rFonts w:ascii="Times New Roman" w:eastAsia="等线" w:hAnsi="Times New Roman"/>
          <w:b w:val="0"/>
          <w:bCs w:val="0"/>
          <w:szCs w:val="24"/>
          <w:lang w:val="en-US"/>
        </w:rPr>
        <w:t>.</w:t>
      </w:r>
      <w:r w:rsidRPr="00D22122">
        <w:rPr>
          <w:rFonts w:ascii="Times New Roman" w:eastAsia="等线" w:hAnsi="Times New Roman"/>
          <w:b w:val="0"/>
          <w:bCs w:val="0"/>
          <w:szCs w:val="24"/>
          <w:lang w:val="en-US"/>
        </w:rPr>
        <w:t>)</w:t>
      </w:r>
      <w:r>
        <w:rPr>
          <w:rFonts w:ascii="Times New Roman" w:eastAsia="等线" w:hAnsi="Times New Roman"/>
          <w:b w:val="0"/>
          <w:bCs w:val="0"/>
          <w:szCs w:val="24"/>
          <w:lang w:val="en-US"/>
        </w:rPr>
        <w:t>. Consequently,</w:t>
      </w:r>
      <w:r w:rsidR="00D43F20">
        <w:rPr>
          <w:rFonts w:ascii="Times New Roman" w:eastAsia="等线" w:hAnsi="Times New Roman"/>
          <w:b w:val="0"/>
          <w:bCs w:val="0"/>
          <w:szCs w:val="24"/>
          <w:lang w:val="en-US"/>
        </w:rPr>
        <w:t xml:space="preserve"> </w:t>
      </w:r>
      <w:r>
        <w:rPr>
          <w:rFonts w:ascii="Times New Roman" w:eastAsia="等线" w:hAnsi="Times New Roman"/>
          <w:b w:val="0"/>
          <w:bCs w:val="0"/>
          <w:szCs w:val="24"/>
          <w:lang w:val="en-US"/>
        </w:rPr>
        <w:t>a</w:t>
      </w:r>
      <w:r w:rsidRPr="00D22122">
        <w:rPr>
          <w:rFonts w:ascii="Times New Roman" w:eastAsia="等线" w:hAnsi="Times New Roman"/>
          <w:b w:val="0"/>
          <w:bCs w:val="0"/>
          <w:szCs w:val="24"/>
          <w:lang w:val="en-US"/>
        </w:rPr>
        <w:t>vailability indication</w:t>
      </w:r>
      <w:r w:rsidR="00D43F20">
        <w:rPr>
          <w:rFonts w:ascii="Times New Roman" w:eastAsia="等线" w:hAnsi="Times New Roman"/>
          <w:b w:val="0"/>
          <w:bCs w:val="0"/>
          <w:szCs w:val="24"/>
          <w:lang w:val="en-US"/>
        </w:rPr>
        <w:t>s,</w:t>
      </w:r>
      <w:r w:rsidRPr="00D22122">
        <w:rPr>
          <w:rFonts w:ascii="Times New Roman" w:eastAsia="等线" w:hAnsi="Times New Roman"/>
          <w:b w:val="0"/>
          <w:bCs w:val="0"/>
          <w:szCs w:val="24"/>
          <w:lang w:val="en-US"/>
        </w:rPr>
        <w:t xml:space="preserve"> such as full buffer </w:t>
      </w:r>
      <w:r w:rsidR="00D43F20">
        <w:rPr>
          <w:rFonts w:ascii="Times New Roman" w:eastAsia="等线" w:hAnsi="Times New Roman"/>
          <w:b w:val="0"/>
          <w:bCs w:val="0"/>
          <w:szCs w:val="24"/>
          <w:lang w:val="en-US"/>
        </w:rPr>
        <w:t xml:space="preserve">and </w:t>
      </w:r>
      <w:r w:rsidRPr="00D22122">
        <w:rPr>
          <w:rFonts w:ascii="Times New Roman" w:eastAsia="等线" w:hAnsi="Times New Roman"/>
          <w:b w:val="0"/>
          <w:bCs w:val="0"/>
          <w:szCs w:val="24"/>
          <w:lang w:val="en-US"/>
        </w:rPr>
        <w:t>buffer threshold being reached</w:t>
      </w:r>
      <w:r w:rsidR="00D43F20">
        <w:rPr>
          <w:rFonts w:ascii="Times New Roman" w:eastAsia="等线" w:hAnsi="Times New Roman"/>
          <w:b w:val="0"/>
          <w:bCs w:val="0"/>
          <w:szCs w:val="24"/>
          <w:lang w:val="en-US"/>
        </w:rPr>
        <w:t>,</w:t>
      </w:r>
      <w:r w:rsidRPr="00D22122">
        <w:rPr>
          <w:rFonts w:ascii="Times New Roman" w:eastAsia="等线" w:hAnsi="Times New Roman"/>
          <w:b w:val="0"/>
          <w:bCs w:val="0"/>
          <w:szCs w:val="24"/>
          <w:lang w:val="en-US"/>
        </w:rPr>
        <w:t xml:space="preserve"> and low power state, should also be applicable to AI mobility. Therefore,</w:t>
      </w:r>
    </w:p>
    <w:p w14:paraId="6D420BC0" w14:textId="335547C5" w:rsidR="00D22122" w:rsidRPr="00D3548A" w:rsidRDefault="00D22122" w:rsidP="00D3548A">
      <w:pPr>
        <w:pStyle w:val="Proposal"/>
        <w:numPr>
          <w:ilvl w:val="0"/>
          <w:numId w:val="5"/>
        </w:numPr>
        <w:snapToGrid w:val="0"/>
        <w:spacing w:line="260" w:lineRule="exact"/>
        <w:ind w:left="1701" w:hanging="1701"/>
        <w:rPr>
          <w:rFonts w:ascii="Times New Roman" w:hAnsi="Times New Roman"/>
        </w:rPr>
      </w:pPr>
      <w:r w:rsidRPr="00D3548A">
        <w:rPr>
          <w:rFonts w:ascii="Times New Roman" w:hAnsi="Times New Roman"/>
        </w:rPr>
        <w:t>With regard to data collection related ava</w:t>
      </w:r>
      <w:r w:rsidR="00D43F20">
        <w:rPr>
          <w:rFonts w:ascii="Times New Roman" w:hAnsi="Times New Roman"/>
        </w:rPr>
        <w:t>i</w:t>
      </w:r>
      <w:r w:rsidRPr="00D3548A">
        <w:rPr>
          <w:rFonts w:ascii="Times New Roman" w:hAnsi="Times New Roman"/>
        </w:rPr>
        <w:t>l</w:t>
      </w:r>
      <w:r w:rsidR="00D43F20">
        <w:rPr>
          <w:rFonts w:ascii="Times New Roman" w:hAnsi="Times New Roman"/>
        </w:rPr>
        <w:t>a</w:t>
      </w:r>
      <w:r w:rsidRPr="00D3548A">
        <w:rPr>
          <w:rFonts w:ascii="Times New Roman" w:hAnsi="Times New Roman"/>
        </w:rPr>
        <w:t>bility indication</w:t>
      </w:r>
      <w:r w:rsidR="00D43F20">
        <w:rPr>
          <w:rFonts w:ascii="Times New Roman" w:hAnsi="Times New Roman"/>
        </w:rPr>
        <w:t>s</w:t>
      </w:r>
      <w:r w:rsidRPr="00D3548A">
        <w:rPr>
          <w:rFonts w:ascii="Times New Roman" w:hAnsi="Times New Roman"/>
        </w:rPr>
        <w:t xml:space="preserve"> from UE to </w:t>
      </w:r>
      <w:proofErr w:type="spellStart"/>
      <w:r w:rsidRPr="00D3548A">
        <w:rPr>
          <w:rFonts w:ascii="Times New Roman" w:hAnsi="Times New Roman"/>
        </w:rPr>
        <w:t>gNB</w:t>
      </w:r>
      <w:proofErr w:type="spellEnd"/>
      <w:r w:rsidRPr="00D3548A">
        <w:rPr>
          <w:rFonts w:ascii="Times New Roman" w:hAnsi="Times New Roman"/>
        </w:rPr>
        <w:t xml:space="preserve">, full buffer </w:t>
      </w:r>
      <w:r w:rsidR="00D43F20">
        <w:rPr>
          <w:rFonts w:ascii="Times New Roman" w:hAnsi="Times New Roman"/>
        </w:rPr>
        <w:t>and</w:t>
      </w:r>
      <w:r w:rsidRPr="00D3548A">
        <w:rPr>
          <w:rFonts w:ascii="Times New Roman" w:hAnsi="Times New Roman"/>
        </w:rPr>
        <w:t xml:space="preserve"> buffer threshold being reached</w:t>
      </w:r>
      <w:r w:rsidR="00D43F20">
        <w:rPr>
          <w:rFonts w:ascii="Times New Roman" w:hAnsi="Times New Roman"/>
        </w:rPr>
        <w:t>,</w:t>
      </w:r>
      <w:r w:rsidRPr="00D3548A">
        <w:rPr>
          <w:rFonts w:ascii="Times New Roman" w:hAnsi="Times New Roman"/>
        </w:rPr>
        <w:t xml:space="preserve"> and low power state indications are also applicable to other use </w:t>
      </w:r>
      <w:proofErr w:type="gramStart"/>
      <w:r w:rsidRPr="00D3548A">
        <w:rPr>
          <w:rFonts w:ascii="Times New Roman" w:hAnsi="Times New Roman"/>
        </w:rPr>
        <w:t>cases ,</w:t>
      </w:r>
      <w:proofErr w:type="gramEnd"/>
      <w:r w:rsidRPr="00D3548A">
        <w:rPr>
          <w:rFonts w:ascii="Times New Roman" w:hAnsi="Times New Roman"/>
        </w:rPr>
        <w:t xml:space="preserve"> </w:t>
      </w:r>
      <w:proofErr w:type="spellStart"/>
      <w:r w:rsidRPr="00D3548A">
        <w:rPr>
          <w:rFonts w:ascii="Times New Roman" w:hAnsi="Times New Roman"/>
        </w:rPr>
        <w:t>i.e</w:t>
      </w:r>
      <w:proofErr w:type="spellEnd"/>
      <w:r w:rsidRPr="00D3548A">
        <w:rPr>
          <w:rFonts w:ascii="Times New Roman" w:hAnsi="Times New Roman"/>
        </w:rPr>
        <w:t>, AI mobility</w:t>
      </w:r>
      <w:r w:rsidR="00D3548A">
        <w:rPr>
          <w:rFonts w:ascii="Times New Roman" w:hAnsi="Times New Roman"/>
        </w:rPr>
        <w:t>.</w:t>
      </w:r>
    </w:p>
    <w:p w14:paraId="49160B72" w14:textId="0612A975" w:rsidR="00A003FB" w:rsidRPr="000D0BD1" w:rsidRDefault="00A003FB" w:rsidP="00A003FB">
      <w:pPr>
        <w:pStyle w:val="Proposal"/>
        <w:snapToGrid w:val="0"/>
        <w:spacing w:line="260" w:lineRule="exact"/>
        <w:rPr>
          <w:rFonts w:ascii="Times New Roman" w:eastAsia="等线" w:hAnsi="Times New Roman"/>
          <w:b w:val="0"/>
          <w:bCs w:val="0"/>
          <w:szCs w:val="24"/>
          <w:lang w:val="en-US"/>
        </w:rPr>
      </w:pPr>
      <w:r w:rsidRPr="000D0BD1">
        <w:rPr>
          <w:rFonts w:ascii="Times New Roman" w:eastAsia="等线" w:hAnsi="Times New Roman"/>
          <w:b w:val="0"/>
          <w:bCs w:val="0"/>
          <w:szCs w:val="24"/>
          <w:lang w:val="en-US"/>
        </w:rPr>
        <w:t xml:space="preserve">On </w:t>
      </w:r>
      <w:r w:rsidR="000D0BD1" w:rsidRPr="000D0BD1">
        <w:rPr>
          <w:rFonts w:ascii="Times New Roman" w:eastAsia="等线" w:hAnsi="Times New Roman"/>
          <w:b w:val="0"/>
          <w:bCs w:val="0"/>
          <w:szCs w:val="24"/>
          <w:lang w:val="en-US"/>
        </w:rPr>
        <w:t>how</w:t>
      </w:r>
      <w:r w:rsidRPr="000D0BD1">
        <w:rPr>
          <w:rFonts w:ascii="Times New Roman" w:eastAsia="等线" w:hAnsi="Times New Roman"/>
          <w:b w:val="0"/>
          <w:bCs w:val="0"/>
          <w:szCs w:val="24"/>
          <w:lang w:val="en-US"/>
        </w:rPr>
        <w:t xml:space="preserve"> UE send</w:t>
      </w:r>
      <w:r w:rsidR="00875C8F">
        <w:rPr>
          <w:rFonts w:ascii="Times New Roman" w:eastAsia="等线" w:hAnsi="Times New Roman"/>
          <w:b w:val="0"/>
          <w:bCs w:val="0"/>
          <w:szCs w:val="24"/>
          <w:lang w:val="en-US"/>
        </w:rPr>
        <w:t>s</w:t>
      </w:r>
      <w:r w:rsidRPr="000D0BD1">
        <w:rPr>
          <w:rFonts w:ascii="Times New Roman" w:eastAsia="等线" w:hAnsi="Times New Roman"/>
          <w:b w:val="0"/>
          <w:bCs w:val="0"/>
          <w:szCs w:val="24"/>
          <w:lang w:val="en-US"/>
        </w:rPr>
        <w:t xml:space="preserve"> a UAI with data available indication and reason as full buffer, buffer </w:t>
      </w:r>
      <w:r w:rsidR="00875C8F">
        <w:rPr>
          <w:rFonts w:ascii="Times New Roman" w:eastAsia="等线" w:hAnsi="Times New Roman"/>
          <w:b w:val="0"/>
          <w:bCs w:val="0"/>
          <w:szCs w:val="24"/>
          <w:lang w:val="en-US"/>
        </w:rPr>
        <w:t>t</w:t>
      </w:r>
      <w:r w:rsidRPr="000D0BD1">
        <w:rPr>
          <w:rFonts w:ascii="Times New Roman" w:eastAsia="等线" w:hAnsi="Times New Roman"/>
          <w:b w:val="0"/>
          <w:bCs w:val="0"/>
          <w:szCs w:val="24"/>
          <w:lang w:val="en-US"/>
        </w:rPr>
        <w:t>hreshold reached</w:t>
      </w:r>
      <w:r w:rsidR="00637AC2">
        <w:rPr>
          <w:rFonts w:ascii="Times New Roman" w:eastAsia="等线" w:hAnsi="Times New Roman"/>
          <w:b w:val="0"/>
          <w:bCs w:val="0"/>
          <w:szCs w:val="24"/>
          <w:lang w:val="en-US"/>
        </w:rPr>
        <w:t>,</w:t>
      </w:r>
      <w:r w:rsidRPr="000D0BD1">
        <w:rPr>
          <w:rFonts w:ascii="Times New Roman" w:eastAsia="等线" w:hAnsi="Times New Roman"/>
          <w:b w:val="0"/>
          <w:bCs w:val="0"/>
          <w:szCs w:val="24"/>
          <w:lang w:val="en-US"/>
        </w:rPr>
        <w:t xml:space="preserve"> or </w:t>
      </w:r>
      <w:r w:rsidR="003200E8" w:rsidRPr="000D0BD1">
        <w:rPr>
          <w:rFonts w:ascii="Times New Roman" w:eastAsia="等线" w:hAnsi="Times New Roman"/>
          <w:b w:val="0"/>
          <w:bCs w:val="0"/>
          <w:szCs w:val="24"/>
          <w:lang w:val="en-US"/>
        </w:rPr>
        <w:t>low power state, the following approach can be considered:</w:t>
      </w:r>
    </w:p>
    <w:p w14:paraId="42D7B28A" w14:textId="4DFDFF4C" w:rsidR="00214D6A" w:rsidRPr="000D0BD1" w:rsidRDefault="002047B0" w:rsidP="00DB0DDA">
      <w:pPr>
        <w:pStyle w:val="ListParagraph"/>
        <w:numPr>
          <w:ilvl w:val="0"/>
          <w:numId w:val="17"/>
        </w:numPr>
        <w:tabs>
          <w:tab w:val="left" w:pos="992"/>
        </w:tabs>
        <w:ind w:firstLineChars="0"/>
        <w:rPr>
          <w:rFonts w:ascii="Times New Roman" w:eastAsia="Batang" w:hAnsi="Times New Roman"/>
          <w:sz w:val="20"/>
          <w:szCs w:val="20"/>
          <w:lang w:eastAsia="en-GB"/>
        </w:rPr>
      </w:pPr>
      <w:r w:rsidRPr="000D0BD1">
        <w:rPr>
          <w:rFonts w:ascii="Times New Roman" w:eastAsiaTheme="minorEastAsia" w:hAnsi="Times New Roman"/>
          <w:sz w:val="20"/>
          <w:szCs w:val="20"/>
        </w:rPr>
        <w:t xml:space="preserve">1-bit for </w:t>
      </w:r>
      <w:r w:rsidRPr="000D0BD1">
        <w:rPr>
          <w:rFonts w:ascii="Times New Roman" w:eastAsia="Batang" w:hAnsi="Times New Roman"/>
          <w:sz w:val="20"/>
          <w:szCs w:val="20"/>
          <w:lang w:eastAsia="en-GB"/>
        </w:rPr>
        <w:t>buffer threshold being reached or full buffer being reached</w:t>
      </w:r>
      <w:r w:rsidR="000D0BD1" w:rsidRPr="000D0BD1">
        <w:rPr>
          <w:rFonts w:ascii="Times New Roman" w:eastAsia="Batang" w:hAnsi="Times New Roman"/>
          <w:sz w:val="20"/>
          <w:szCs w:val="20"/>
          <w:lang w:eastAsia="en-GB"/>
        </w:rPr>
        <w:t xml:space="preserve">. </w:t>
      </w:r>
      <w:r w:rsidR="00214D6A" w:rsidRPr="000D0BD1">
        <w:rPr>
          <w:rFonts w:ascii="Times New Roman" w:eastAsiaTheme="minorEastAsia" w:hAnsi="Times New Roman"/>
          <w:sz w:val="20"/>
          <w:szCs w:val="20"/>
        </w:rPr>
        <w:t xml:space="preserve">When configured to report </w:t>
      </w:r>
      <w:r w:rsidR="00214D6A" w:rsidRPr="000D0BD1">
        <w:rPr>
          <w:rFonts w:ascii="Times New Roman" w:eastAsia="Batang" w:hAnsi="Times New Roman"/>
          <w:sz w:val="20"/>
          <w:szCs w:val="20"/>
          <w:lang w:eastAsia="en-GB"/>
        </w:rPr>
        <w:t>buffer threshold being reached or full buffer being reached:</w:t>
      </w:r>
    </w:p>
    <w:p w14:paraId="3D03A323" w14:textId="2FAFF74F" w:rsidR="00214D6A" w:rsidRPr="000D0BD1" w:rsidRDefault="00214D6A" w:rsidP="00DB0DDA">
      <w:pPr>
        <w:pStyle w:val="ListParagraph"/>
        <w:numPr>
          <w:ilvl w:val="1"/>
          <w:numId w:val="18"/>
        </w:numPr>
        <w:tabs>
          <w:tab w:val="left" w:pos="992"/>
        </w:tabs>
        <w:ind w:firstLineChars="0"/>
        <w:rPr>
          <w:rFonts w:ascii="Times New Roman" w:eastAsia="Batang" w:hAnsi="Times New Roman"/>
          <w:sz w:val="20"/>
          <w:szCs w:val="20"/>
          <w:lang w:eastAsia="en-GB"/>
        </w:rPr>
      </w:pPr>
      <w:r w:rsidRPr="000D0BD1">
        <w:rPr>
          <w:rFonts w:ascii="Times New Roman" w:eastAsiaTheme="minorEastAsia" w:hAnsi="Times New Roman"/>
          <w:sz w:val="20"/>
          <w:szCs w:val="20"/>
        </w:rPr>
        <w:t xml:space="preserve">If </w:t>
      </w:r>
      <w:r w:rsidR="00875C8F">
        <w:rPr>
          <w:rFonts w:ascii="Times New Roman" w:eastAsiaTheme="minorEastAsia" w:hAnsi="Times New Roman"/>
          <w:sz w:val="20"/>
          <w:szCs w:val="20"/>
        </w:rPr>
        <w:t xml:space="preserve">the </w:t>
      </w:r>
      <w:r w:rsidRPr="000D0BD1">
        <w:rPr>
          <w:rFonts w:ascii="Times New Roman" w:eastAsia="Batang" w:hAnsi="Times New Roman"/>
          <w:sz w:val="20"/>
          <w:szCs w:val="20"/>
          <w:lang w:eastAsia="en-GB"/>
        </w:rPr>
        <w:t xml:space="preserve">buffer threshold </w:t>
      </w:r>
      <w:r w:rsidR="00875C8F">
        <w:rPr>
          <w:rFonts w:ascii="Times New Roman" w:eastAsia="Batang" w:hAnsi="Times New Roman"/>
          <w:sz w:val="20"/>
          <w:szCs w:val="20"/>
          <w:lang w:eastAsia="en-GB"/>
        </w:rPr>
        <w:t xml:space="preserve">is </w:t>
      </w:r>
      <w:r w:rsidRPr="000D0BD1">
        <w:rPr>
          <w:rFonts w:ascii="Times New Roman" w:eastAsia="Batang" w:hAnsi="Times New Roman"/>
          <w:sz w:val="20"/>
          <w:szCs w:val="20"/>
          <w:lang w:eastAsia="en-GB"/>
        </w:rPr>
        <w:t>being</w:t>
      </w:r>
      <w:r w:rsidR="00875C8F">
        <w:rPr>
          <w:rFonts w:ascii="Times New Roman" w:eastAsia="Batang" w:hAnsi="Times New Roman"/>
          <w:sz w:val="20"/>
          <w:szCs w:val="20"/>
          <w:lang w:eastAsia="en-GB"/>
        </w:rPr>
        <w:t xml:space="preserve"> reached</w:t>
      </w:r>
      <w:r w:rsidRPr="000D0BD1">
        <w:rPr>
          <w:rFonts w:ascii="Times New Roman" w:eastAsia="Batang" w:hAnsi="Times New Roman"/>
          <w:sz w:val="20"/>
          <w:szCs w:val="20"/>
          <w:lang w:eastAsia="en-GB"/>
        </w:rPr>
        <w:t xml:space="preserve">, </w:t>
      </w:r>
      <w:r w:rsidR="00637AC2">
        <w:rPr>
          <w:rFonts w:ascii="Times New Roman" w:eastAsia="Batang" w:hAnsi="Times New Roman"/>
          <w:sz w:val="20"/>
          <w:szCs w:val="20"/>
          <w:lang w:eastAsia="en-GB"/>
        </w:rPr>
        <w:t xml:space="preserve">the </w:t>
      </w:r>
      <w:r w:rsidRPr="000D0BD1">
        <w:rPr>
          <w:rFonts w:ascii="Times New Roman" w:eastAsia="Batang" w:hAnsi="Times New Roman"/>
          <w:sz w:val="20"/>
          <w:szCs w:val="20"/>
          <w:lang w:eastAsia="en-GB"/>
        </w:rPr>
        <w:t>UE report</w:t>
      </w:r>
      <w:r w:rsidR="00875C8F">
        <w:rPr>
          <w:rFonts w:ascii="Times New Roman" w:eastAsia="Batang" w:hAnsi="Times New Roman"/>
          <w:sz w:val="20"/>
          <w:szCs w:val="20"/>
          <w:lang w:eastAsia="en-GB"/>
        </w:rPr>
        <w:t>s</w:t>
      </w:r>
      <w:r w:rsidRPr="000D0BD1">
        <w:rPr>
          <w:rFonts w:ascii="Times New Roman" w:eastAsia="Batang" w:hAnsi="Times New Roman"/>
          <w:sz w:val="20"/>
          <w:szCs w:val="20"/>
          <w:lang w:eastAsia="en-GB"/>
        </w:rPr>
        <w:t xml:space="preserve"> the 1-bit indication and continue</w:t>
      </w:r>
      <w:r w:rsidR="00875C8F">
        <w:rPr>
          <w:rFonts w:ascii="Times New Roman" w:eastAsia="Batang" w:hAnsi="Times New Roman"/>
          <w:sz w:val="20"/>
          <w:szCs w:val="20"/>
          <w:lang w:eastAsia="en-GB"/>
        </w:rPr>
        <w:t>s</w:t>
      </w:r>
      <w:r w:rsidRPr="000D0BD1">
        <w:rPr>
          <w:rFonts w:ascii="Times New Roman" w:eastAsia="Batang" w:hAnsi="Times New Roman"/>
          <w:sz w:val="20"/>
          <w:szCs w:val="20"/>
          <w:lang w:eastAsia="en-GB"/>
        </w:rPr>
        <w:t xml:space="preserve"> logging data</w:t>
      </w:r>
      <w:r w:rsidR="00875C8F">
        <w:rPr>
          <w:rFonts w:ascii="Times New Roman" w:eastAsia="Batang" w:hAnsi="Times New Roman"/>
          <w:sz w:val="20"/>
          <w:szCs w:val="20"/>
          <w:lang w:eastAsia="en-GB"/>
        </w:rPr>
        <w:t>;</w:t>
      </w:r>
    </w:p>
    <w:p w14:paraId="1C0889BD" w14:textId="507C77D7" w:rsidR="00214D6A" w:rsidRPr="000D0BD1" w:rsidRDefault="00214D6A" w:rsidP="00DB0DDA">
      <w:pPr>
        <w:pStyle w:val="ListParagraph"/>
        <w:numPr>
          <w:ilvl w:val="1"/>
          <w:numId w:val="18"/>
        </w:numPr>
        <w:tabs>
          <w:tab w:val="left" w:pos="992"/>
        </w:tabs>
        <w:ind w:firstLineChars="0"/>
        <w:rPr>
          <w:rFonts w:ascii="Times New Roman" w:eastAsia="Batang" w:hAnsi="Times New Roman"/>
          <w:sz w:val="20"/>
          <w:szCs w:val="20"/>
          <w:lang w:eastAsia="en-GB"/>
        </w:rPr>
      </w:pPr>
      <w:r w:rsidRPr="000D0BD1">
        <w:rPr>
          <w:rFonts w:ascii="Times New Roman" w:eastAsiaTheme="minorEastAsia" w:hAnsi="Times New Roman"/>
          <w:sz w:val="20"/>
          <w:szCs w:val="20"/>
        </w:rPr>
        <w:t xml:space="preserve">If </w:t>
      </w:r>
      <w:r w:rsidR="00875C8F">
        <w:rPr>
          <w:rFonts w:ascii="Times New Roman" w:eastAsiaTheme="minorEastAsia" w:hAnsi="Times New Roman"/>
          <w:sz w:val="20"/>
          <w:szCs w:val="20"/>
        </w:rPr>
        <w:t xml:space="preserve">the </w:t>
      </w:r>
      <w:r w:rsidRPr="000D0BD1">
        <w:rPr>
          <w:rFonts w:ascii="Times New Roman" w:eastAsiaTheme="minorEastAsia" w:hAnsi="Times New Roman"/>
          <w:sz w:val="20"/>
          <w:szCs w:val="20"/>
        </w:rPr>
        <w:t xml:space="preserve">full </w:t>
      </w:r>
      <w:r w:rsidRPr="000D0BD1">
        <w:rPr>
          <w:rFonts w:ascii="Times New Roman" w:eastAsia="Batang" w:hAnsi="Times New Roman"/>
          <w:sz w:val="20"/>
          <w:szCs w:val="20"/>
          <w:lang w:eastAsia="en-GB"/>
        </w:rPr>
        <w:t xml:space="preserve">buffer </w:t>
      </w:r>
      <w:r w:rsidR="00875C8F">
        <w:rPr>
          <w:rFonts w:ascii="Times New Roman" w:eastAsia="Batang" w:hAnsi="Times New Roman"/>
          <w:sz w:val="20"/>
          <w:szCs w:val="20"/>
          <w:lang w:eastAsia="en-GB"/>
        </w:rPr>
        <w:t xml:space="preserve">is </w:t>
      </w:r>
      <w:r w:rsidR="00875C8F" w:rsidRPr="000D0BD1">
        <w:rPr>
          <w:rFonts w:ascii="Times New Roman" w:eastAsia="Batang" w:hAnsi="Times New Roman"/>
          <w:sz w:val="20"/>
          <w:szCs w:val="20"/>
          <w:lang w:eastAsia="en-GB"/>
        </w:rPr>
        <w:t>being</w:t>
      </w:r>
      <w:r w:rsidR="00875C8F">
        <w:rPr>
          <w:rFonts w:ascii="Times New Roman" w:eastAsia="Batang" w:hAnsi="Times New Roman"/>
          <w:sz w:val="20"/>
          <w:szCs w:val="20"/>
          <w:lang w:eastAsia="en-GB"/>
        </w:rPr>
        <w:t xml:space="preserve"> reached</w:t>
      </w:r>
      <w:r w:rsidRPr="000D0BD1">
        <w:rPr>
          <w:rFonts w:ascii="Times New Roman" w:eastAsia="Batang" w:hAnsi="Times New Roman"/>
          <w:sz w:val="20"/>
          <w:szCs w:val="20"/>
          <w:lang w:eastAsia="en-GB"/>
        </w:rPr>
        <w:t xml:space="preserve">, </w:t>
      </w:r>
      <w:r w:rsidR="00637AC2">
        <w:rPr>
          <w:rFonts w:ascii="Times New Roman" w:eastAsia="Batang" w:hAnsi="Times New Roman"/>
          <w:sz w:val="20"/>
          <w:szCs w:val="20"/>
          <w:lang w:eastAsia="en-GB"/>
        </w:rPr>
        <w:t xml:space="preserve">the </w:t>
      </w:r>
      <w:r w:rsidRPr="000D0BD1">
        <w:rPr>
          <w:rFonts w:ascii="Times New Roman" w:eastAsia="Batang" w:hAnsi="Times New Roman"/>
          <w:sz w:val="20"/>
          <w:szCs w:val="20"/>
          <w:lang w:eastAsia="en-GB"/>
        </w:rPr>
        <w:t>UE report</w:t>
      </w:r>
      <w:r w:rsidR="00875C8F">
        <w:rPr>
          <w:rFonts w:ascii="Times New Roman" w:eastAsia="Batang" w:hAnsi="Times New Roman"/>
          <w:sz w:val="20"/>
          <w:szCs w:val="20"/>
          <w:lang w:eastAsia="en-GB"/>
        </w:rPr>
        <w:t>s</w:t>
      </w:r>
      <w:r w:rsidRPr="000D0BD1">
        <w:rPr>
          <w:rFonts w:ascii="Times New Roman" w:eastAsia="Batang" w:hAnsi="Times New Roman"/>
          <w:sz w:val="20"/>
          <w:szCs w:val="20"/>
          <w:lang w:eastAsia="en-GB"/>
        </w:rPr>
        <w:t xml:space="preserve"> the 1-bit indication and </w:t>
      </w:r>
      <w:r w:rsidR="000D0BD1" w:rsidRPr="000D0BD1">
        <w:rPr>
          <w:rFonts w:ascii="Times New Roman" w:eastAsia="Batang" w:hAnsi="Times New Roman"/>
          <w:sz w:val="20"/>
          <w:szCs w:val="20"/>
          <w:lang w:eastAsia="en-GB"/>
        </w:rPr>
        <w:t>stop</w:t>
      </w:r>
      <w:r w:rsidR="00637AC2">
        <w:rPr>
          <w:rFonts w:ascii="Times New Roman" w:eastAsia="Batang" w:hAnsi="Times New Roman"/>
          <w:sz w:val="20"/>
          <w:szCs w:val="20"/>
          <w:lang w:eastAsia="en-GB"/>
        </w:rPr>
        <w:t>s</w:t>
      </w:r>
      <w:r w:rsidR="000D0BD1" w:rsidRPr="000D0BD1">
        <w:rPr>
          <w:rFonts w:ascii="Times New Roman" w:eastAsia="Batang" w:hAnsi="Times New Roman"/>
          <w:sz w:val="20"/>
          <w:szCs w:val="20"/>
          <w:lang w:eastAsia="en-GB"/>
        </w:rPr>
        <w:t xml:space="preserve"> </w:t>
      </w:r>
      <w:r w:rsidRPr="000D0BD1">
        <w:rPr>
          <w:rFonts w:ascii="Times New Roman" w:eastAsia="Batang" w:hAnsi="Times New Roman"/>
          <w:sz w:val="20"/>
          <w:szCs w:val="20"/>
          <w:lang w:eastAsia="en-GB"/>
        </w:rPr>
        <w:t>logging data</w:t>
      </w:r>
      <w:r w:rsidR="00637AC2">
        <w:rPr>
          <w:rFonts w:ascii="Times New Roman" w:eastAsia="Batang" w:hAnsi="Times New Roman"/>
          <w:sz w:val="20"/>
          <w:szCs w:val="20"/>
          <w:lang w:eastAsia="en-GB"/>
        </w:rPr>
        <w:t>.</w:t>
      </w:r>
    </w:p>
    <w:p w14:paraId="2DAF9AFB" w14:textId="25FD1D19" w:rsidR="002047B0" w:rsidRPr="000D0BD1" w:rsidRDefault="00E11B3C" w:rsidP="00DB0DDA">
      <w:pPr>
        <w:pStyle w:val="ListParagraph"/>
        <w:numPr>
          <w:ilvl w:val="0"/>
          <w:numId w:val="17"/>
        </w:numPr>
        <w:tabs>
          <w:tab w:val="left" w:pos="992"/>
        </w:tabs>
        <w:ind w:firstLineChars="0"/>
        <w:rPr>
          <w:rFonts w:ascii="Times New Roman" w:eastAsiaTheme="minorEastAsia" w:hAnsi="Times New Roman"/>
          <w:sz w:val="20"/>
          <w:szCs w:val="20"/>
        </w:rPr>
      </w:pPr>
      <w:r w:rsidRPr="000D0BD1">
        <w:rPr>
          <w:rFonts w:ascii="Times New Roman" w:eastAsiaTheme="minorEastAsia" w:hAnsi="Times New Roman"/>
          <w:sz w:val="20"/>
          <w:szCs w:val="20"/>
        </w:rPr>
        <w:lastRenderedPageBreak/>
        <w:t>1-bit for low power state</w:t>
      </w:r>
      <w:r w:rsidR="00637AC2">
        <w:rPr>
          <w:rFonts w:ascii="Times New Roman" w:eastAsiaTheme="minorEastAsia" w:hAnsi="Times New Roman"/>
          <w:sz w:val="20"/>
          <w:szCs w:val="20"/>
        </w:rPr>
        <w:t>.</w:t>
      </w:r>
    </w:p>
    <w:p w14:paraId="0F5A22E6" w14:textId="08A79585" w:rsidR="000D0BD1" w:rsidRPr="00FF7DCD" w:rsidRDefault="000D0BD1" w:rsidP="00D22122">
      <w:pPr>
        <w:pStyle w:val="Proposal"/>
        <w:snapToGrid w:val="0"/>
        <w:spacing w:line="260" w:lineRule="exact"/>
        <w:rPr>
          <w:rFonts w:ascii="Times New Roman" w:hAnsi="Times New Roman"/>
          <w:b w:val="0"/>
          <w:bCs w:val="0"/>
          <w:szCs w:val="24"/>
          <w:lang w:val="en-US"/>
        </w:rPr>
      </w:pPr>
      <w:r w:rsidRPr="00FF7DCD">
        <w:rPr>
          <w:rFonts w:ascii="Times New Roman" w:hAnsi="Times New Roman"/>
          <w:b w:val="0"/>
          <w:bCs w:val="0"/>
          <w:szCs w:val="24"/>
          <w:lang w:val="en-US"/>
        </w:rPr>
        <w:t>Therefore,</w:t>
      </w:r>
    </w:p>
    <w:p w14:paraId="6A070EAF" w14:textId="185BC85A" w:rsidR="00D22122" w:rsidRPr="008E5BAA" w:rsidRDefault="008E5BAA" w:rsidP="008E5BAA">
      <w:pPr>
        <w:pStyle w:val="Proposal"/>
        <w:numPr>
          <w:ilvl w:val="0"/>
          <w:numId w:val="5"/>
        </w:numPr>
        <w:snapToGrid w:val="0"/>
        <w:spacing w:line="260" w:lineRule="exact"/>
        <w:ind w:left="1701" w:hanging="1701"/>
        <w:rPr>
          <w:rFonts w:ascii="Times New Roman" w:hAnsi="Times New Roman"/>
        </w:rPr>
      </w:pPr>
      <w:r w:rsidRPr="008E5BAA">
        <w:rPr>
          <w:rFonts w:ascii="Times New Roman" w:hAnsi="Times New Roman"/>
        </w:rPr>
        <w:t>UE send</w:t>
      </w:r>
      <w:r w:rsidR="00637AC2">
        <w:rPr>
          <w:rFonts w:ascii="Times New Roman" w:hAnsi="Times New Roman"/>
        </w:rPr>
        <w:t>s</w:t>
      </w:r>
      <w:r w:rsidRPr="008E5BAA">
        <w:rPr>
          <w:rFonts w:ascii="Times New Roman" w:hAnsi="Times New Roman"/>
        </w:rPr>
        <w:t xml:space="preserve"> a UAI </w:t>
      </w:r>
      <w:r w:rsidR="00637AC2">
        <w:rPr>
          <w:rFonts w:ascii="Times New Roman" w:hAnsi="Times New Roman"/>
        </w:rPr>
        <w:t>containing</w:t>
      </w:r>
      <w:r w:rsidRPr="008E5BAA">
        <w:rPr>
          <w:rFonts w:ascii="Times New Roman" w:hAnsi="Times New Roman"/>
        </w:rPr>
        <w:t xml:space="preserve"> data available indication and reason </w:t>
      </w:r>
      <w:r w:rsidR="00637AC2">
        <w:rPr>
          <w:rFonts w:ascii="Times New Roman" w:hAnsi="Times New Roman"/>
        </w:rPr>
        <w:t xml:space="preserve">for </w:t>
      </w:r>
      <w:r w:rsidRPr="008E5BAA">
        <w:rPr>
          <w:rFonts w:ascii="Times New Roman" w:hAnsi="Times New Roman"/>
        </w:rPr>
        <w:t xml:space="preserve">full buffer, buffer </w:t>
      </w:r>
      <w:r w:rsidR="00875C8F">
        <w:rPr>
          <w:rFonts w:ascii="Times New Roman" w:hAnsi="Times New Roman"/>
        </w:rPr>
        <w:t>t</w:t>
      </w:r>
      <w:r w:rsidRPr="008E5BAA">
        <w:rPr>
          <w:rFonts w:ascii="Times New Roman" w:hAnsi="Times New Roman"/>
        </w:rPr>
        <w:t>hreshold reached</w:t>
      </w:r>
      <w:r w:rsidR="00637AC2">
        <w:rPr>
          <w:rFonts w:ascii="Times New Roman" w:hAnsi="Times New Roman"/>
        </w:rPr>
        <w:t>,</w:t>
      </w:r>
      <w:r w:rsidRPr="008E5BAA">
        <w:rPr>
          <w:rFonts w:ascii="Times New Roman" w:hAnsi="Times New Roman"/>
        </w:rPr>
        <w:t xml:space="preserve"> or low power state as follows:</w:t>
      </w:r>
    </w:p>
    <w:p w14:paraId="7BBB6FA5" w14:textId="6106AD8D" w:rsidR="008E5BAA" w:rsidRPr="008E5BAA" w:rsidRDefault="00C07647" w:rsidP="00DB0DDA">
      <w:pPr>
        <w:pStyle w:val="Proposal"/>
        <w:numPr>
          <w:ilvl w:val="0"/>
          <w:numId w:val="19"/>
        </w:numPr>
        <w:snapToGrid w:val="0"/>
        <w:spacing w:line="260" w:lineRule="exact"/>
        <w:rPr>
          <w:rFonts w:ascii="Times New Roman" w:hAnsi="Times New Roman"/>
        </w:rPr>
      </w:pPr>
      <w:r>
        <w:rPr>
          <w:rFonts w:ascii="Times New Roman" w:hAnsi="Times New Roman"/>
        </w:rPr>
        <w:t>1-</w:t>
      </w:r>
      <w:r w:rsidR="008E5BAA" w:rsidRPr="000D0BD1">
        <w:rPr>
          <w:rFonts w:ascii="Times New Roman" w:hAnsi="Times New Roman"/>
        </w:rPr>
        <w:t xml:space="preserve">bit for </w:t>
      </w:r>
      <w:r w:rsidR="008E5BAA" w:rsidRPr="008E5BAA">
        <w:rPr>
          <w:rFonts w:ascii="Times New Roman" w:hAnsi="Times New Roman"/>
        </w:rPr>
        <w:t>buffer threshold being reached or full buffer being reached</w:t>
      </w:r>
      <w:r w:rsidR="00865EA0">
        <w:rPr>
          <w:rFonts w:ascii="Times New Roman" w:hAnsi="Times New Roman"/>
        </w:rPr>
        <w:t>;</w:t>
      </w:r>
    </w:p>
    <w:p w14:paraId="30E546BD" w14:textId="583CDFE6" w:rsidR="008E5BAA" w:rsidRDefault="00121D63" w:rsidP="00DB0DDA">
      <w:pPr>
        <w:pStyle w:val="Proposal"/>
        <w:numPr>
          <w:ilvl w:val="0"/>
          <w:numId w:val="19"/>
        </w:numPr>
        <w:snapToGrid w:val="0"/>
        <w:spacing w:line="260" w:lineRule="exact"/>
        <w:rPr>
          <w:rFonts w:ascii="Times New Roman" w:hAnsi="Times New Roman"/>
        </w:rPr>
      </w:pPr>
      <w:r>
        <w:rPr>
          <w:rFonts w:ascii="Times New Roman" w:hAnsi="Times New Roman"/>
        </w:rPr>
        <w:t>1-</w:t>
      </w:r>
      <w:r w:rsidR="008E5BAA" w:rsidRPr="000D0BD1">
        <w:rPr>
          <w:rFonts w:ascii="Times New Roman" w:hAnsi="Times New Roman"/>
        </w:rPr>
        <w:t>bit for low power state</w:t>
      </w:r>
      <w:r w:rsidR="00865EA0">
        <w:rPr>
          <w:rFonts w:ascii="Times New Roman" w:hAnsi="Times New Roman"/>
        </w:rPr>
        <w:t>.</w:t>
      </w:r>
    </w:p>
    <w:p w14:paraId="7C5F26C5" w14:textId="77777777" w:rsidR="004A23CE" w:rsidRPr="004A23CE" w:rsidRDefault="004A23CE" w:rsidP="004A23CE">
      <w:pPr>
        <w:pStyle w:val="Heading2"/>
        <w:numPr>
          <w:ilvl w:val="1"/>
          <w:numId w:val="9"/>
        </w:numPr>
        <w:tabs>
          <w:tab w:val="left" w:pos="567"/>
          <w:tab w:val="num" w:pos="1440"/>
        </w:tabs>
        <w:spacing w:before="120" w:after="120"/>
        <w:ind w:left="567" w:hanging="567"/>
        <w:rPr>
          <w:b w:val="0"/>
          <w:sz w:val="28"/>
        </w:rPr>
      </w:pPr>
      <w:r w:rsidRPr="004A23CE">
        <w:rPr>
          <w:b w:val="0"/>
          <w:sz w:val="28"/>
        </w:rPr>
        <w:t xml:space="preserve">Open issue RRC-28: Handling of configuration to report data availability and low power state during </w:t>
      </w:r>
      <w:proofErr w:type="spellStart"/>
      <w:r w:rsidRPr="00182204">
        <w:rPr>
          <w:b w:val="0"/>
          <w:i/>
          <w:iCs w:val="0"/>
          <w:sz w:val="28"/>
        </w:rPr>
        <w:t>RRCReestablishment</w:t>
      </w:r>
      <w:proofErr w:type="spellEnd"/>
      <w:r w:rsidRPr="004A23CE">
        <w:rPr>
          <w:b w:val="0"/>
          <w:sz w:val="28"/>
        </w:rPr>
        <w:t xml:space="preserve">, transition to RRC_INACTIVE </w:t>
      </w:r>
      <w:proofErr w:type="spellStart"/>
      <w:r w:rsidRPr="004A23CE">
        <w:rPr>
          <w:b w:val="0"/>
          <w:sz w:val="28"/>
        </w:rPr>
        <w:t>etc</w:t>
      </w:r>
      <w:proofErr w:type="spellEnd"/>
    </w:p>
    <w:p w14:paraId="695F3B7D" w14:textId="77777777" w:rsidR="004A23CE" w:rsidRPr="000966FB" w:rsidRDefault="004A23CE" w:rsidP="004A23CE">
      <w:pPr>
        <w:tabs>
          <w:tab w:val="left" w:pos="992"/>
        </w:tabs>
        <w:rPr>
          <w:b/>
          <w:bCs/>
          <w:i/>
          <w:iCs/>
          <w:lang w:eastAsia="sv-SE"/>
        </w:rPr>
      </w:pPr>
      <w:r w:rsidRPr="007923D5">
        <w:rPr>
          <w:b/>
          <w:bCs/>
          <w:lang w:eastAsia="sv-SE"/>
        </w:rPr>
        <w:t xml:space="preserve">Issue description: </w:t>
      </w:r>
      <w:r w:rsidRPr="000966FB">
        <w:rPr>
          <w:i/>
          <w:iCs/>
          <w:lang w:eastAsia="sv-SE"/>
        </w:rPr>
        <w:t>Handling of configuration for UE assistance information, to report data availability and low power state</w:t>
      </w:r>
      <w:r w:rsidRPr="000966FB">
        <w:rPr>
          <w:b/>
          <w:bCs/>
          <w:i/>
          <w:iCs/>
          <w:lang w:eastAsia="sv-SE"/>
        </w:rPr>
        <w:t xml:space="preserve"> </w:t>
      </w:r>
      <w:r w:rsidRPr="000966FB">
        <w:rPr>
          <w:i/>
          <w:iCs/>
          <w:lang w:eastAsia="sv-SE"/>
        </w:rPr>
        <w:t>(</w:t>
      </w:r>
      <w:proofErr w:type="spellStart"/>
      <w:r w:rsidRPr="000966FB">
        <w:rPr>
          <w:i/>
          <w:iCs/>
          <w:lang w:eastAsia="sv-SE"/>
        </w:rPr>
        <w:t>LoggedDataCollectionAssistanceConfig</w:t>
      </w:r>
      <w:proofErr w:type="spellEnd"/>
      <w:r w:rsidRPr="000966FB">
        <w:rPr>
          <w:i/>
          <w:iCs/>
          <w:lang w:eastAsia="sv-SE"/>
        </w:rPr>
        <w:t xml:space="preserve"> in RRC running CR) during </w:t>
      </w:r>
      <w:proofErr w:type="spellStart"/>
      <w:r w:rsidRPr="000966FB">
        <w:rPr>
          <w:i/>
          <w:iCs/>
          <w:lang w:eastAsia="sv-SE"/>
        </w:rPr>
        <w:t>RRCReestablishment</w:t>
      </w:r>
      <w:proofErr w:type="spellEnd"/>
      <w:r w:rsidRPr="000966FB">
        <w:rPr>
          <w:i/>
          <w:iCs/>
          <w:lang w:eastAsia="sv-SE"/>
        </w:rPr>
        <w:t xml:space="preserve"> and in transition to RRC_INACTIVE state needs to be specified.</w:t>
      </w:r>
    </w:p>
    <w:p w14:paraId="7B14B7AF" w14:textId="4FC02C4D" w:rsidR="00577974" w:rsidRPr="00577974" w:rsidRDefault="00577974" w:rsidP="004A23CE">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When performing</w:t>
      </w:r>
      <w:r w:rsidRPr="00577974">
        <w:rPr>
          <w:rFonts w:ascii="Times New Roman" w:hAnsi="Times New Roman"/>
          <w:b w:val="0"/>
          <w:bCs w:val="0"/>
          <w:lang w:val="en-US"/>
        </w:rPr>
        <w:t xml:space="preserve"> </w:t>
      </w:r>
      <w:proofErr w:type="spellStart"/>
      <w:r w:rsidRPr="0048654C">
        <w:rPr>
          <w:rFonts w:ascii="Times New Roman" w:hAnsi="Times New Roman"/>
          <w:b w:val="0"/>
          <w:bCs w:val="0"/>
          <w:i/>
          <w:iCs/>
          <w:lang w:val="en-US"/>
        </w:rPr>
        <w:t>RRCReestablishment</w:t>
      </w:r>
      <w:proofErr w:type="spellEnd"/>
      <w:r w:rsidRPr="00577974">
        <w:rPr>
          <w:rFonts w:ascii="Times New Roman" w:hAnsi="Times New Roman"/>
          <w:b w:val="0"/>
          <w:bCs w:val="0"/>
          <w:lang w:val="en-US"/>
        </w:rPr>
        <w:t xml:space="preserve">, the UE may already be in </w:t>
      </w:r>
      <w:r w:rsidR="0048654C">
        <w:rPr>
          <w:rFonts w:ascii="Times New Roman" w:hAnsi="Times New Roman"/>
          <w:b w:val="0"/>
          <w:bCs w:val="0"/>
          <w:lang w:val="en-US"/>
        </w:rPr>
        <w:t xml:space="preserve">a </w:t>
      </w:r>
      <w:r w:rsidRPr="00577974">
        <w:rPr>
          <w:rFonts w:ascii="Times New Roman" w:hAnsi="Times New Roman"/>
          <w:b w:val="0"/>
          <w:bCs w:val="0"/>
          <w:lang w:val="en-US"/>
        </w:rPr>
        <w:t>low power state</w:t>
      </w:r>
      <w:r w:rsidR="0048654C">
        <w:rPr>
          <w:rFonts w:ascii="Times New Roman" w:hAnsi="Times New Roman"/>
          <w:b w:val="0"/>
          <w:bCs w:val="0"/>
          <w:lang w:val="en-US"/>
        </w:rPr>
        <w:t>;</w:t>
      </w:r>
      <w:r w:rsidRPr="00577974">
        <w:rPr>
          <w:rFonts w:ascii="Times New Roman" w:hAnsi="Times New Roman"/>
          <w:b w:val="0"/>
          <w:bCs w:val="0"/>
          <w:lang w:val="en-US"/>
        </w:rPr>
        <w:t xml:space="preserve"> thus</w:t>
      </w:r>
      <w:r w:rsidR="0048654C">
        <w:rPr>
          <w:rFonts w:ascii="Times New Roman" w:hAnsi="Times New Roman"/>
          <w:b w:val="0"/>
          <w:bCs w:val="0"/>
          <w:lang w:val="en-US"/>
        </w:rPr>
        <w:t>,</w:t>
      </w:r>
      <w:r w:rsidRPr="00577974">
        <w:rPr>
          <w:rFonts w:ascii="Times New Roman" w:hAnsi="Times New Roman"/>
          <w:b w:val="0"/>
          <w:bCs w:val="0"/>
          <w:lang w:val="en-US"/>
        </w:rPr>
        <w:t xml:space="preserve"> naturally, </w:t>
      </w:r>
      <w:r w:rsidR="0048654C">
        <w:rPr>
          <w:rFonts w:ascii="Times New Roman" w:hAnsi="Times New Roman"/>
          <w:b w:val="0"/>
          <w:bCs w:val="0"/>
          <w:lang w:val="en-US"/>
        </w:rPr>
        <w:t xml:space="preserve">the </w:t>
      </w:r>
      <w:r w:rsidRPr="00577974">
        <w:rPr>
          <w:rFonts w:ascii="Times New Roman" w:hAnsi="Times New Roman"/>
          <w:b w:val="0"/>
          <w:bCs w:val="0"/>
          <w:lang w:val="en-US"/>
        </w:rPr>
        <w:t xml:space="preserve">UE can indicate </w:t>
      </w:r>
      <w:r w:rsidR="0048654C">
        <w:rPr>
          <w:rFonts w:ascii="Times New Roman" w:hAnsi="Times New Roman"/>
          <w:b w:val="0"/>
          <w:bCs w:val="0"/>
          <w:lang w:val="en-US"/>
        </w:rPr>
        <w:t xml:space="preserve">a </w:t>
      </w:r>
      <w:r w:rsidRPr="00577974">
        <w:rPr>
          <w:rFonts w:ascii="Times New Roman" w:hAnsi="Times New Roman"/>
          <w:b w:val="0"/>
          <w:bCs w:val="0"/>
          <w:lang w:val="en-US"/>
        </w:rPr>
        <w:t xml:space="preserve">low power state during </w:t>
      </w:r>
      <w:proofErr w:type="spellStart"/>
      <w:r w:rsidRPr="0048654C">
        <w:rPr>
          <w:rFonts w:ascii="Times New Roman" w:hAnsi="Times New Roman"/>
          <w:b w:val="0"/>
          <w:bCs w:val="0"/>
          <w:i/>
          <w:iCs/>
          <w:lang w:val="en-US"/>
        </w:rPr>
        <w:t>RRCReestablishment</w:t>
      </w:r>
      <w:proofErr w:type="spellEnd"/>
      <w:r>
        <w:rPr>
          <w:rFonts w:ascii="Times New Roman" w:hAnsi="Times New Roman"/>
          <w:b w:val="0"/>
          <w:bCs w:val="0"/>
          <w:lang w:val="en-US"/>
        </w:rPr>
        <w:t>.</w:t>
      </w:r>
    </w:p>
    <w:p w14:paraId="69D3BC35" w14:textId="0C2481B7" w:rsidR="00577974" w:rsidRPr="0048654C" w:rsidRDefault="0048654C" w:rsidP="0048654C">
      <w:pPr>
        <w:pStyle w:val="Proposal"/>
        <w:numPr>
          <w:ilvl w:val="0"/>
          <w:numId w:val="5"/>
        </w:numPr>
        <w:snapToGrid w:val="0"/>
        <w:spacing w:line="260" w:lineRule="exact"/>
        <w:ind w:left="1701" w:hanging="1701"/>
        <w:rPr>
          <w:rFonts w:ascii="Times New Roman" w:hAnsi="Times New Roman"/>
        </w:rPr>
      </w:pPr>
      <w:r>
        <w:rPr>
          <w:rFonts w:ascii="Times New Roman" w:hAnsi="Times New Roman"/>
        </w:rPr>
        <w:t xml:space="preserve">The </w:t>
      </w:r>
      <w:r w:rsidR="00577974" w:rsidRPr="0048654C">
        <w:rPr>
          <w:rFonts w:ascii="Times New Roman" w:hAnsi="Times New Roman" w:hint="eastAsia"/>
        </w:rPr>
        <w:t>U</w:t>
      </w:r>
      <w:r w:rsidR="00577974" w:rsidRPr="0048654C">
        <w:rPr>
          <w:rFonts w:ascii="Times New Roman" w:hAnsi="Times New Roman"/>
        </w:rPr>
        <w:t xml:space="preserve">E is </w:t>
      </w:r>
      <w:r>
        <w:rPr>
          <w:rFonts w:ascii="Times New Roman" w:hAnsi="Times New Roman"/>
        </w:rPr>
        <w:t>a</w:t>
      </w:r>
      <w:r w:rsidR="00577974" w:rsidRPr="0048654C">
        <w:rPr>
          <w:rFonts w:ascii="Times New Roman" w:hAnsi="Times New Roman"/>
        </w:rPr>
        <w:t xml:space="preserve">llowed to report low power state during </w:t>
      </w:r>
      <w:proofErr w:type="spellStart"/>
      <w:r w:rsidRPr="0048654C">
        <w:rPr>
          <w:rFonts w:ascii="Times New Roman" w:hAnsi="Times New Roman"/>
          <w:i/>
          <w:iCs/>
        </w:rPr>
        <w:t>RRCReestablishment</w:t>
      </w:r>
      <w:proofErr w:type="spellEnd"/>
      <w:r w:rsidRPr="0048654C">
        <w:rPr>
          <w:rFonts w:ascii="Times New Roman" w:hAnsi="Times New Roman"/>
        </w:rPr>
        <w:t>.</w:t>
      </w:r>
    </w:p>
    <w:p w14:paraId="64E2F4C6" w14:textId="3D9938A8" w:rsidR="004A23CE" w:rsidRPr="009C2ABD" w:rsidRDefault="009C2ABD" w:rsidP="004A23CE">
      <w:pPr>
        <w:pStyle w:val="Proposal"/>
        <w:snapToGrid w:val="0"/>
        <w:spacing w:line="260" w:lineRule="exact"/>
        <w:rPr>
          <w:rFonts w:ascii="Times New Roman" w:hAnsi="Times New Roman"/>
          <w:b w:val="0"/>
          <w:bCs w:val="0"/>
          <w:lang w:val="en-US"/>
        </w:rPr>
      </w:pPr>
      <w:r w:rsidRPr="009C2ABD">
        <w:rPr>
          <w:rFonts w:ascii="Times New Roman" w:hAnsi="Times New Roman" w:hint="eastAsia"/>
          <w:b w:val="0"/>
          <w:bCs w:val="0"/>
          <w:lang w:val="en-US"/>
        </w:rPr>
        <w:t>U</w:t>
      </w:r>
      <w:r w:rsidRPr="009C2ABD">
        <w:rPr>
          <w:rFonts w:ascii="Times New Roman" w:hAnsi="Times New Roman"/>
          <w:b w:val="0"/>
          <w:bCs w:val="0"/>
          <w:lang w:val="en-US"/>
        </w:rPr>
        <w:t>E transitioning to RRC-INACTIVE is network controlled</w:t>
      </w:r>
      <w:r w:rsidR="0048654C">
        <w:rPr>
          <w:rFonts w:ascii="Times New Roman" w:hAnsi="Times New Roman"/>
          <w:b w:val="0"/>
          <w:bCs w:val="0"/>
          <w:lang w:val="en-US"/>
        </w:rPr>
        <w:t>.</w:t>
      </w:r>
      <w:r w:rsidRPr="009C2ABD">
        <w:rPr>
          <w:rFonts w:ascii="Times New Roman" w:hAnsi="Times New Roman"/>
          <w:b w:val="0"/>
          <w:bCs w:val="0"/>
          <w:lang w:val="en-US"/>
        </w:rPr>
        <w:t xml:space="preserve"> </w:t>
      </w:r>
      <w:r w:rsidR="0048654C">
        <w:rPr>
          <w:rFonts w:ascii="Times New Roman" w:hAnsi="Times New Roman"/>
          <w:b w:val="0"/>
          <w:bCs w:val="0"/>
          <w:lang w:val="en-US"/>
        </w:rPr>
        <w:t>W</w:t>
      </w:r>
      <w:r w:rsidRPr="009C2ABD">
        <w:rPr>
          <w:rFonts w:ascii="Times New Roman" w:hAnsi="Times New Roman"/>
          <w:b w:val="0"/>
          <w:bCs w:val="0"/>
          <w:lang w:val="en-US"/>
        </w:rPr>
        <w:t>hen releasing the UE, configured to perfo</w:t>
      </w:r>
      <w:r w:rsidR="00C048B5">
        <w:rPr>
          <w:rFonts w:ascii="Times New Roman" w:hAnsi="Times New Roman"/>
          <w:b w:val="0"/>
          <w:bCs w:val="0"/>
          <w:lang w:val="en-US"/>
        </w:rPr>
        <w:t>r</w:t>
      </w:r>
      <w:r w:rsidRPr="009C2ABD">
        <w:rPr>
          <w:rFonts w:ascii="Times New Roman" w:hAnsi="Times New Roman"/>
          <w:b w:val="0"/>
          <w:bCs w:val="0"/>
          <w:lang w:val="en-US"/>
        </w:rPr>
        <w:t>m data collection, into RRC</w:t>
      </w:r>
      <w:r w:rsidR="00A35E7C">
        <w:rPr>
          <w:rFonts w:ascii="Times New Roman" w:hAnsi="Times New Roman"/>
          <w:b w:val="0"/>
          <w:bCs w:val="0"/>
          <w:lang w:val="en-US"/>
        </w:rPr>
        <w:t>_</w:t>
      </w:r>
      <w:r w:rsidRPr="009C2ABD">
        <w:rPr>
          <w:rFonts w:ascii="Times New Roman" w:hAnsi="Times New Roman"/>
          <w:b w:val="0"/>
          <w:bCs w:val="0"/>
          <w:lang w:val="en-US"/>
        </w:rPr>
        <w:t>INACTIVE, the UE may have already stored some data. Thus, before going into RRC</w:t>
      </w:r>
      <w:r w:rsidR="00A35E7C">
        <w:rPr>
          <w:rFonts w:ascii="Times New Roman" w:hAnsi="Times New Roman"/>
          <w:b w:val="0"/>
          <w:bCs w:val="0"/>
          <w:lang w:val="en-US"/>
        </w:rPr>
        <w:t>_</w:t>
      </w:r>
      <w:r w:rsidRPr="009C2ABD">
        <w:rPr>
          <w:rFonts w:ascii="Times New Roman" w:hAnsi="Times New Roman"/>
          <w:b w:val="0"/>
          <w:bCs w:val="0"/>
          <w:lang w:val="en-US"/>
        </w:rPr>
        <w:t xml:space="preserve">INACTIVE, </w:t>
      </w:r>
      <w:r w:rsidR="00563B87">
        <w:rPr>
          <w:rFonts w:ascii="Times New Roman" w:hAnsi="Times New Roman"/>
          <w:b w:val="0"/>
          <w:bCs w:val="0"/>
          <w:lang w:val="en-US"/>
        </w:rPr>
        <w:t xml:space="preserve">the </w:t>
      </w:r>
      <w:r w:rsidRPr="009C2ABD">
        <w:rPr>
          <w:rFonts w:ascii="Times New Roman" w:hAnsi="Times New Roman"/>
          <w:b w:val="0"/>
          <w:bCs w:val="0"/>
          <w:lang w:val="en-US"/>
        </w:rPr>
        <w:t xml:space="preserve">UE can indicate to </w:t>
      </w:r>
      <w:r w:rsidR="00563B87">
        <w:rPr>
          <w:rFonts w:ascii="Times New Roman" w:hAnsi="Times New Roman"/>
          <w:b w:val="0"/>
          <w:bCs w:val="0"/>
          <w:lang w:val="en-US"/>
        </w:rPr>
        <w:t xml:space="preserve">the </w:t>
      </w:r>
      <w:r w:rsidRPr="009C2ABD">
        <w:rPr>
          <w:rFonts w:ascii="Times New Roman" w:hAnsi="Times New Roman"/>
          <w:b w:val="0"/>
          <w:bCs w:val="0"/>
          <w:lang w:val="en-US"/>
        </w:rPr>
        <w:t>network available data</w:t>
      </w:r>
      <w:r w:rsidR="00577974">
        <w:rPr>
          <w:rFonts w:ascii="Times New Roman" w:hAnsi="Times New Roman"/>
          <w:b w:val="0"/>
          <w:bCs w:val="0"/>
          <w:lang w:val="en-US"/>
        </w:rPr>
        <w:t xml:space="preserve"> if the available data has reached </w:t>
      </w:r>
      <w:r w:rsidR="00143891">
        <w:rPr>
          <w:rFonts w:ascii="Times New Roman" w:hAnsi="Times New Roman"/>
          <w:b w:val="0"/>
          <w:bCs w:val="0"/>
          <w:lang w:val="en-US"/>
        </w:rPr>
        <w:t xml:space="preserve">the </w:t>
      </w:r>
      <w:r w:rsidR="00577974">
        <w:rPr>
          <w:rFonts w:ascii="Times New Roman" w:hAnsi="Times New Roman"/>
          <w:b w:val="0"/>
          <w:bCs w:val="0"/>
          <w:lang w:val="en-US"/>
        </w:rPr>
        <w:t>configured buffer state</w:t>
      </w:r>
      <w:r w:rsidRPr="009C2ABD">
        <w:rPr>
          <w:rFonts w:ascii="Times New Roman" w:hAnsi="Times New Roman"/>
          <w:b w:val="0"/>
          <w:bCs w:val="0"/>
          <w:lang w:val="en-US"/>
        </w:rPr>
        <w:t>.</w:t>
      </w:r>
      <w:r w:rsidR="0048654C">
        <w:rPr>
          <w:rFonts w:ascii="Times New Roman" w:hAnsi="Times New Roman"/>
          <w:b w:val="0"/>
          <w:bCs w:val="0"/>
          <w:lang w:val="en-US"/>
        </w:rPr>
        <w:t xml:space="preserve"> Reporting available data that has not reached </w:t>
      </w:r>
      <w:r w:rsidR="00143891">
        <w:rPr>
          <w:rFonts w:ascii="Times New Roman" w:hAnsi="Times New Roman"/>
          <w:b w:val="0"/>
          <w:bCs w:val="0"/>
          <w:lang w:val="en-US"/>
        </w:rPr>
        <w:t xml:space="preserve">the </w:t>
      </w:r>
      <w:r w:rsidR="0048654C">
        <w:rPr>
          <w:rFonts w:ascii="Times New Roman" w:hAnsi="Times New Roman"/>
          <w:b w:val="0"/>
          <w:bCs w:val="0"/>
          <w:lang w:val="en-US"/>
        </w:rPr>
        <w:t xml:space="preserve">buffer threshold may not </w:t>
      </w:r>
      <w:r w:rsidR="00143891">
        <w:rPr>
          <w:rFonts w:ascii="Times New Roman" w:hAnsi="Times New Roman"/>
          <w:b w:val="0"/>
          <w:bCs w:val="0"/>
          <w:lang w:val="en-US"/>
        </w:rPr>
        <w:t xml:space="preserve">be </w:t>
      </w:r>
      <w:r w:rsidR="0048654C">
        <w:rPr>
          <w:rFonts w:ascii="Times New Roman" w:hAnsi="Times New Roman"/>
          <w:b w:val="0"/>
          <w:bCs w:val="0"/>
          <w:lang w:val="en-US"/>
        </w:rPr>
        <w:t>useful to t</w:t>
      </w:r>
      <w:r w:rsidR="002B36D9">
        <w:rPr>
          <w:rFonts w:ascii="Times New Roman" w:hAnsi="Times New Roman"/>
          <w:b w:val="0"/>
          <w:bCs w:val="0"/>
          <w:lang w:val="en-US"/>
        </w:rPr>
        <w:t>h</w:t>
      </w:r>
      <w:r w:rsidR="0048654C">
        <w:rPr>
          <w:rFonts w:ascii="Times New Roman" w:hAnsi="Times New Roman"/>
          <w:b w:val="0"/>
          <w:bCs w:val="0"/>
          <w:lang w:val="en-US"/>
        </w:rPr>
        <w:t>e network.</w:t>
      </w:r>
    </w:p>
    <w:p w14:paraId="2F8A170B" w14:textId="3A96932F" w:rsidR="009C2ABD" w:rsidRPr="00A35E7C" w:rsidRDefault="009C2ABD" w:rsidP="009C2ABD">
      <w:pPr>
        <w:pStyle w:val="Proposal"/>
        <w:numPr>
          <w:ilvl w:val="0"/>
          <w:numId w:val="5"/>
        </w:numPr>
        <w:snapToGrid w:val="0"/>
        <w:spacing w:line="260" w:lineRule="exact"/>
        <w:ind w:left="1701" w:hanging="1701"/>
        <w:rPr>
          <w:rFonts w:ascii="Times New Roman" w:hAnsi="Times New Roman"/>
        </w:rPr>
      </w:pPr>
      <w:r w:rsidRPr="00A35E7C">
        <w:rPr>
          <w:rFonts w:ascii="Times New Roman" w:hAnsi="Times New Roman"/>
        </w:rPr>
        <w:t>UE, configured to perfo</w:t>
      </w:r>
      <w:r w:rsidR="00A343B0">
        <w:rPr>
          <w:rFonts w:ascii="Times New Roman" w:hAnsi="Times New Roman"/>
        </w:rPr>
        <w:t>r</w:t>
      </w:r>
      <w:r w:rsidRPr="00A35E7C">
        <w:rPr>
          <w:rFonts w:ascii="Times New Roman" w:hAnsi="Times New Roman"/>
        </w:rPr>
        <w:t>m data collection, can indicate available data</w:t>
      </w:r>
      <w:r w:rsidR="00577974">
        <w:rPr>
          <w:rFonts w:ascii="Times New Roman" w:hAnsi="Times New Roman"/>
        </w:rPr>
        <w:t>,</w:t>
      </w:r>
      <w:r w:rsidR="00A35E7C">
        <w:rPr>
          <w:rFonts w:ascii="Times New Roman" w:hAnsi="Times New Roman"/>
        </w:rPr>
        <w:t xml:space="preserve"> if </w:t>
      </w:r>
      <w:r w:rsidR="00577974">
        <w:rPr>
          <w:rFonts w:ascii="Times New Roman" w:hAnsi="Times New Roman"/>
        </w:rPr>
        <w:t xml:space="preserve">available data has reached </w:t>
      </w:r>
      <w:r w:rsidR="0048654C">
        <w:rPr>
          <w:rFonts w:ascii="Times New Roman" w:hAnsi="Times New Roman"/>
        </w:rPr>
        <w:t xml:space="preserve">the </w:t>
      </w:r>
      <w:r w:rsidR="00577974" w:rsidRPr="00577974">
        <w:rPr>
          <w:rFonts w:ascii="Times New Roman" w:hAnsi="Times New Roman"/>
        </w:rPr>
        <w:t>configured</w:t>
      </w:r>
      <w:r w:rsidR="00577974">
        <w:rPr>
          <w:rFonts w:ascii="Times New Roman" w:hAnsi="Times New Roman"/>
        </w:rPr>
        <w:t xml:space="preserve"> buffer threshold</w:t>
      </w:r>
      <w:r w:rsidRPr="00A35E7C">
        <w:rPr>
          <w:rFonts w:ascii="Times New Roman" w:hAnsi="Times New Roman"/>
        </w:rPr>
        <w:t xml:space="preserve"> </w:t>
      </w:r>
      <w:r w:rsidR="00A35E7C" w:rsidRPr="00A35E7C">
        <w:rPr>
          <w:rFonts w:ascii="Times New Roman" w:hAnsi="Times New Roman"/>
        </w:rPr>
        <w:t xml:space="preserve">to </w:t>
      </w:r>
      <w:r w:rsidR="00A343B0">
        <w:rPr>
          <w:rFonts w:ascii="Times New Roman" w:hAnsi="Times New Roman"/>
        </w:rPr>
        <w:t xml:space="preserve">the </w:t>
      </w:r>
      <w:r w:rsidR="00A35E7C" w:rsidRPr="00A35E7C">
        <w:rPr>
          <w:rFonts w:ascii="Times New Roman" w:hAnsi="Times New Roman"/>
        </w:rPr>
        <w:t>network</w:t>
      </w:r>
      <w:r w:rsidR="00577974">
        <w:rPr>
          <w:rFonts w:ascii="Times New Roman" w:hAnsi="Times New Roman"/>
        </w:rPr>
        <w:t>,</w:t>
      </w:r>
      <w:r w:rsidR="00A35E7C" w:rsidRPr="00A35E7C">
        <w:rPr>
          <w:rFonts w:ascii="Times New Roman" w:hAnsi="Times New Roman"/>
        </w:rPr>
        <w:t xml:space="preserve"> before the UE transitions to </w:t>
      </w:r>
      <w:r w:rsidRPr="00A35E7C">
        <w:rPr>
          <w:rFonts w:ascii="Times New Roman" w:hAnsi="Times New Roman"/>
        </w:rPr>
        <w:t>RRC</w:t>
      </w:r>
      <w:r w:rsidR="00A35E7C" w:rsidRPr="00A35E7C">
        <w:rPr>
          <w:rFonts w:ascii="Times New Roman" w:hAnsi="Times New Roman" w:hint="eastAsia"/>
        </w:rPr>
        <w:t>_</w:t>
      </w:r>
      <w:r w:rsidRPr="00A35E7C">
        <w:rPr>
          <w:rFonts w:ascii="Times New Roman" w:hAnsi="Times New Roman"/>
        </w:rPr>
        <w:t>INACTIVE.</w:t>
      </w:r>
    </w:p>
    <w:p w14:paraId="6F1783F0" w14:textId="3B344BA6" w:rsidR="00FC3714" w:rsidRPr="00FC3714" w:rsidRDefault="00FC3714" w:rsidP="00FC3714">
      <w:pPr>
        <w:pStyle w:val="Heading2"/>
        <w:numPr>
          <w:ilvl w:val="1"/>
          <w:numId w:val="9"/>
        </w:numPr>
        <w:tabs>
          <w:tab w:val="left" w:pos="567"/>
          <w:tab w:val="num" w:pos="1440"/>
        </w:tabs>
        <w:spacing w:before="120" w:after="120"/>
        <w:ind w:left="567" w:hanging="567"/>
        <w:rPr>
          <w:b w:val="0"/>
          <w:sz w:val="28"/>
        </w:rPr>
      </w:pPr>
      <w:r w:rsidRPr="00FC3714">
        <w:rPr>
          <w:b w:val="0"/>
          <w:sz w:val="28"/>
        </w:rPr>
        <w:t xml:space="preserve">Open issue RRC-29: Whether data availability indication should be sent when the UE has data below the threshold and low power state </w:t>
      </w:r>
    </w:p>
    <w:p w14:paraId="742D6F11" w14:textId="527AB742" w:rsidR="00FC3714" w:rsidRPr="00EE24BF" w:rsidRDefault="00FC3714" w:rsidP="00FC3714">
      <w:pPr>
        <w:rPr>
          <w:i/>
          <w:iCs/>
          <w:lang w:eastAsia="sv-SE"/>
        </w:rPr>
      </w:pPr>
      <w:r w:rsidRPr="00EE24BF">
        <w:rPr>
          <w:i/>
          <w:iCs/>
          <w:lang w:eastAsia="sv-SE"/>
        </w:rPr>
        <w:t xml:space="preserve">Whether </w:t>
      </w:r>
      <w:r w:rsidR="000B6875" w:rsidRPr="00EE24BF">
        <w:rPr>
          <w:i/>
          <w:iCs/>
          <w:lang w:eastAsia="sv-SE"/>
        </w:rPr>
        <w:t xml:space="preserve">a </w:t>
      </w:r>
      <w:r w:rsidRPr="00EE24BF">
        <w:rPr>
          <w:i/>
          <w:iCs/>
          <w:lang w:eastAsia="sv-SE"/>
        </w:rPr>
        <w:t xml:space="preserve">data availability indication should be sent when the UE has data and </w:t>
      </w:r>
      <w:r w:rsidR="000B6875" w:rsidRPr="00EE24BF">
        <w:rPr>
          <w:i/>
          <w:iCs/>
          <w:lang w:eastAsia="sv-SE"/>
        </w:rPr>
        <w:t xml:space="preserve">a </w:t>
      </w:r>
      <w:r w:rsidRPr="00EE24BF">
        <w:rPr>
          <w:i/>
          <w:iCs/>
          <w:lang w:eastAsia="sv-SE"/>
        </w:rPr>
        <w:t>low power state is sent</w:t>
      </w:r>
      <w:r w:rsidR="000B6875" w:rsidRPr="00EE24BF">
        <w:rPr>
          <w:i/>
          <w:iCs/>
          <w:lang w:eastAsia="sv-SE"/>
        </w:rPr>
        <w:t>,</w:t>
      </w:r>
      <w:r w:rsidRPr="00EE24BF">
        <w:rPr>
          <w:i/>
          <w:iCs/>
          <w:lang w:eastAsia="sv-SE"/>
        </w:rPr>
        <w:t xml:space="preserve"> and what cause should be included then. The UE may have some data when indicating low power state. Even though this data volume may be lower than full buffer/threshold, it is still useful to let the network know about that so that the data can be fetched.</w:t>
      </w:r>
    </w:p>
    <w:p w14:paraId="6454CBF3" w14:textId="77777777" w:rsidR="00FC3714" w:rsidRDefault="00FC3714" w:rsidP="00FC3714">
      <w:pPr>
        <w:pStyle w:val="Proposal"/>
        <w:snapToGrid w:val="0"/>
        <w:spacing w:line="260" w:lineRule="exact"/>
        <w:rPr>
          <w:rFonts w:ascii="Times New Roman" w:hAnsi="Times New Roman"/>
          <w:b w:val="0"/>
          <w:bCs w:val="0"/>
          <w:lang w:val="en-US"/>
        </w:rPr>
      </w:pPr>
      <w:r>
        <w:rPr>
          <w:rFonts w:ascii="Times New Roman" w:hAnsi="Times New Roman"/>
          <w:b w:val="0"/>
          <w:bCs w:val="0"/>
          <w:lang w:val="en-US"/>
        </w:rPr>
        <w:t>For the UE in a low power state, we can consider the case as follows:</w:t>
      </w:r>
    </w:p>
    <w:p w14:paraId="24211ACC" w14:textId="643B0531" w:rsidR="00FC3714" w:rsidRDefault="00FC3714" w:rsidP="00FC3714">
      <w:pPr>
        <w:pStyle w:val="Proposal"/>
        <w:numPr>
          <w:ilvl w:val="0"/>
          <w:numId w:val="24"/>
        </w:numPr>
        <w:snapToGrid w:val="0"/>
        <w:spacing w:line="260" w:lineRule="exact"/>
        <w:rPr>
          <w:rFonts w:ascii="Times New Roman" w:hAnsi="Times New Roman"/>
          <w:b w:val="0"/>
          <w:bCs w:val="0"/>
          <w:lang w:val="en-US"/>
        </w:rPr>
      </w:pPr>
      <w:r w:rsidRPr="000966FB">
        <w:rPr>
          <w:rFonts w:ascii="Times New Roman" w:hAnsi="Times New Roman"/>
          <w:b w:val="0"/>
          <w:bCs w:val="0"/>
          <w:lang w:val="en-US"/>
        </w:rPr>
        <w:t>When the UE</w:t>
      </w:r>
      <w:r>
        <w:rPr>
          <w:rFonts w:ascii="Times New Roman" w:hAnsi="Times New Roman"/>
          <w:b w:val="0"/>
          <w:bCs w:val="0"/>
          <w:lang w:val="en-US"/>
        </w:rPr>
        <w:t xml:space="preserve"> receives data collection configuration, if the UE is already in a low power state, the UE should not start data logging and can instantly report its low power state to the network. As the UE has not started data logging, there is no available logged data to indicate to the network.</w:t>
      </w:r>
    </w:p>
    <w:p w14:paraId="461A6AA6" w14:textId="390D6A73" w:rsidR="00144023" w:rsidRPr="00144023" w:rsidRDefault="00FC3714" w:rsidP="00FC3714">
      <w:pPr>
        <w:pStyle w:val="Proposal"/>
        <w:numPr>
          <w:ilvl w:val="0"/>
          <w:numId w:val="24"/>
        </w:numPr>
        <w:snapToGrid w:val="0"/>
        <w:spacing w:line="260" w:lineRule="exact"/>
        <w:rPr>
          <w:i/>
          <w:iCs/>
          <w:lang w:eastAsia="sv-SE"/>
        </w:rPr>
      </w:pPr>
      <w:r w:rsidRPr="000966FB">
        <w:rPr>
          <w:rFonts w:ascii="Times New Roman" w:hAnsi="Times New Roman"/>
          <w:b w:val="0"/>
          <w:bCs w:val="0"/>
          <w:lang w:val="en-US"/>
        </w:rPr>
        <w:t>When the UE</w:t>
      </w:r>
      <w:r>
        <w:rPr>
          <w:rFonts w:ascii="Times New Roman" w:hAnsi="Times New Roman"/>
          <w:b w:val="0"/>
          <w:bCs w:val="0"/>
          <w:lang w:val="en-US"/>
        </w:rPr>
        <w:t xml:space="preserve"> receives data collection configuration, if the UE is not </w:t>
      </w:r>
      <w:r w:rsidR="000B6875">
        <w:rPr>
          <w:rFonts w:ascii="Times New Roman" w:hAnsi="Times New Roman"/>
          <w:b w:val="0"/>
          <w:bCs w:val="0"/>
          <w:lang w:val="en-US"/>
        </w:rPr>
        <w:t xml:space="preserve">in </w:t>
      </w:r>
      <w:r w:rsidR="00EE24BF">
        <w:rPr>
          <w:rFonts w:ascii="Times New Roman" w:hAnsi="Times New Roman"/>
          <w:b w:val="0"/>
          <w:bCs w:val="0"/>
          <w:lang w:val="en-US"/>
        </w:rPr>
        <w:t xml:space="preserve">a </w:t>
      </w:r>
      <w:r>
        <w:rPr>
          <w:rFonts w:ascii="Times New Roman" w:hAnsi="Times New Roman"/>
          <w:b w:val="0"/>
          <w:bCs w:val="0"/>
          <w:lang w:val="en-US"/>
        </w:rPr>
        <w:t>low power state, the UE can start data logging. In the meantime, if the UE experiences a low power state</w:t>
      </w:r>
      <w:r w:rsidR="000B6875">
        <w:rPr>
          <w:rFonts w:ascii="Times New Roman" w:hAnsi="Times New Roman"/>
          <w:b w:val="0"/>
          <w:bCs w:val="0"/>
          <w:lang w:val="en-US"/>
        </w:rPr>
        <w:t>,</w:t>
      </w:r>
      <w:r>
        <w:rPr>
          <w:rFonts w:ascii="Times New Roman" w:hAnsi="Times New Roman"/>
          <w:b w:val="0"/>
          <w:bCs w:val="0"/>
          <w:lang w:val="en-US"/>
        </w:rPr>
        <w:t xml:space="preserve"> the UE </w:t>
      </w:r>
      <w:r w:rsidR="000B6875">
        <w:rPr>
          <w:rFonts w:ascii="Times New Roman" w:hAnsi="Times New Roman"/>
          <w:b w:val="0"/>
          <w:bCs w:val="0"/>
          <w:lang w:val="en-US"/>
        </w:rPr>
        <w:t xml:space="preserve">may </w:t>
      </w:r>
      <w:r>
        <w:rPr>
          <w:rFonts w:ascii="Times New Roman" w:hAnsi="Times New Roman"/>
          <w:b w:val="0"/>
          <w:bCs w:val="0"/>
          <w:lang w:val="en-US"/>
        </w:rPr>
        <w:t>ha</w:t>
      </w:r>
      <w:r w:rsidR="000B6875">
        <w:rPr>
          <w:rFonts w:ascii="Times New Roman" w:hAnsi="Times New Roman"/>
          <w:b w:val="0"/>
          <w:bCs w:val="0"/>
          <w:lang w:val="en-US"/>
        </w:rPr>
        <w:t>ve</w:t>
      </w:r>
      <w:r>
        <w:rPr>
          <w:rFonts w:ascii="Times New Roman" w:hAnsi="Times New Roman"/>
          <w:b w:val="0"/>
          <w:bCs w:val="0"/>
          <w:lang w:val="en-US"/>
        </w:rPr>
        <w:t xml:space="preserve"> already stored some data</w:t>
      </w:r>
      <w:r w:rsidR="000B6875">
        <w:rPr>
          <w:rFonts w:ascii="Times New Roman" w:hAnsi="Times New Roman"/>
          <w:b w:val="0"/>
          <w:bCs w:val="0"/>
          <w:lang w:val="en-US"/>
        </w:rPr>
        <w:t>.</w:t>
      </w:r>
      <w:r w:rsidR="00E34DF9">
        <w:rPr>
          <w:rFonts w:ascii="Times New Roman" w:hAnsi="Times New Roman"/>
          <w:b w:val="0"/>
          <w:bCs w:val="0"/>
          <w:lang w:val="en-US"/>
        </w:rPr>
        <w:t xml:space="preserve"> If the network has configure</w:t>
      </w:r>
      <w:r w:rsidR="002B36D9">
        <w:rPr>
          <w:rFonts w:ascii="Times New Roman" w:hAnsi="Times New Roman"/>
          <w:b w:val="0"/>
          <w:bCs w:val="0"/>
          <w:lang w:val="en-US"/>
        </w:rPr>
        <w:t>d a</w:t>
      </w:r>
      <w:r w:rsidR="00E34DF9">
        <w:rPr>
          <w:rFonts w:ascii="Times New Roman" w:hAnsi="Times New Roman"/>
          <w:b w:val="0"/>
          <w:bCs w:val="0"/>
          <w:lang w:val="en-US"/>
        </w:rPr>
        <w:t xml:space="preserve"> data threshold, and if the stored data has not reached </w:t>
      </w:r>
      <w:r w:rsidR="002B36D9">
        <w:rPr>
          <w:rFonts w:ascii="Times New Roman" w:hAnsi="Times New Roman"/>
          <w:b w:val="0"/>
          <w:bCs w:val="0"/>
          <w:lang w:val="en-US"/>
        </w:rPr>
        <w:t xml:space="preserve">the configured </w:t>
      </w:r>
      <w:r w:rsidR="00E34DF9">
        <w:rPr>
          <w:rFonts w:ascii="Times New Roman" w:hAnsi="Times New Roman"/>
          <w:b w:val="0"/>
          <w:bCs w:val="0"/>
          <w:lang w:val="en-US"/>
        </w:rPr>
        <w:t xml:space="preserve">threshold, </w:t>
      </w:r>
      <w:r>
        <w:rPr>
          <w:rFonts w:ascii="Times New Roman" w:hAnsi="Times New Roman"/>
          <w:b w:val="0"/>
          <w:bCs w:val="0"/>
          <w:lang w:val="en-US"/>
        </w:rPr>
        <w:t xml:space="preserve">the UE can </w:t>
      </w:r>
      <w:r w:rsidR="00E34DF9">
        <w:rPr>
          <w:rFonts w:ascii="Times New Roman" w:hAnsi="Times New Roman"/>
          <w:b w:val="0"/>
          <w:bCs w:val="0"/>
          <w:lang w:val="en-US"/>
        </w:rPr>
        <w:t xml:space="preserve">just </w:t>
      </w:r>
      <w:r>
        <w:rPr>
          <w:rFonts w:ascii="Times New Roman" w:hAnsi="Times New Roman"/>
          <w:b w:val="0"/>
          <w:bCs w:val="0"/>
          <w:lang w:val="en-US"/>
        </w:rPr>
        <w:t>report the low power state to the network</w:t>
      </w:r>
      <w:r w:rsidR="002B36D9">
        <w:rPr>
          <w:rFonts w:ascii="Times New Roman" w:hAnsi="Times New Roman"/>
          <w:b w:val="0"/>
          <w:bCs w:val="0"/>
          <w:lang w:val="en-US"/>
        </w:rPr>
        <w:t>,</w:t>
      </w:r>
      <w:r w:rsidR="00E34DF9">
        <w:rPr>
          <w:rFonts w:ascii="Times New Roman" w:hAnsi="Times New Roman"/>
          <w:b w:val="0"/>
          <w:bCs w:val="0"/>
          <w:lang w:val="en-US"/>
        </w:rPr>
        <w:t xml:space="preserve"> and </w:t>
      </w:r>
      <w:r w:rsidR="002B36D9">
        <w:rPr>
          <w:rFonts w:ascii="Times New Roman" w:hAnsi="Times New Roman"/>
          <w:b w:val="0"/>
          <w:bCs w:val="0"/>
          <w:lang w:val="en-US"/>
        </w:rPr>
        <w:t xml:space="preserve">the </w:t>
      </w:r>
      <w:r w:rsidR="00E34DF9">
        <w:rPr>
          <w:rFonts w:ascii="Times New Roman" w:hAnsi="Times New Roman"/>
          <w:b w:val="0"/>
          <w:bCs w:val="0"/>
          <w:lang w:val="en-US"/>
        </w:rPr>
        <w:t xml:space="preserve">UE is not required to report the </w:t>
      </w:r>
      <w:r w:rsidR="00144023">
        <w:rPr>
          <w:rFonts w:ascii="Times New Roman" w:hAnsi="Times New Roman"/>
          <w:b w:val="0"/>
          <w:bCs w:val="0"/>
          <w:lang w:val="en-US"/>
        </w:rPr>
        <w:t>available data</w:t>
      </w:r>
      <w:r>
        <w:rPr>
          <w:rFonts w:ascii="Times New Roman" w:hAnsi="Times New Roman"/>
          <w:b w:val="0"/>
          <w:bCs w:val="0"/>
          <w:lang w:val="en-US"/>
        </w:rPr>
        <w:t xml:space="preserve">. </w:t>
      </w:r>
      <w:r w:rsidR="00144023">
        <w:rPr>
          <w:rFonts w:ascii="Times New Roman" w:hAnsi="Times New Roman"/>
          <w:b w:val="0"/>
          <w:bCs w:val="0"/>
          <w:lang w:val="en-US"/>
        </w:rPr>
        <w:t>Because those data may not be useful to the network</w:t>
      </w:r>
      <w:r w:rsidR="002B36D9">
        <w:rPr>
          <w:rFonts w:ascii="Times New Roman" w:hAnsi="Times New Roman"/>
          <w:b w:val="0"/>
          <w:bCs w:val="0"/>
          <w:lang w:val="en-US"/>
        </w:rPr>
        <w:t>,</w:t>
      </w:r>
      <w:r w:rsidR="00144023">
        <w:rPr>
          <w:rFonts w:ascii="Times New Roman" w:hAnsi="Times New Roman"/>
          <w:b w:val="0"/>
          <w:bCs w:val="0"/>
          <w:lang w:val="en-US"/>
        </w:rPr>
        <w:t xml:space="preserve"> subsequent data reporting would just deepen </w:t>
      </w:r>
      <w:r w:rsidR="00EE24BF">
        <w:rPr>
          <w:rFonts w:ascii="Times New Roman" w:hAnsi="Times New Roman"/>
          <w:b w:val="0"/>
          <w:bCs w:val="0"/>
          <w:lang w:val="en-US"/>
        </w:rPr>
        <w:t xml:space="preserve">the </w:t>
      </w:r>
      <w:r w:rsidR="00144023">
        <w:rPr>
          <w:rFonts w:ascii="Times New Roman" w:hAnsi="Times New Roman"/>
          <w:b w:val="0"/>
          <w:bCs w:val="0"/>
          <w:lang w:val="en-US"/>
        </w:rPr>
        <w:t>UE low power state</w:t>
      </w:r>
      <w:r w:rsidR="000B6875">
        <w:rPr>
          <w:rFonts w:ascii="Times New Roman" w:hAnsi="Times New Roman"/>
          <w:b w:val="0"/>
          <w:bCs w:val="0"/>
          <w:lang w:val="en-US"/>
        </w:rPr>
        <w:t xml:space="preserve"> un</w:t>
      </w:r>
      <w:r w:rsidR="00EE24BF">
        <w:rPr>
          <w:rFonts w:ascii="Times New Roman" w:hAnsi="Times New Roman"/>
          <w:b w:val="0"/>
          <w:bCs w:val="0"/>
          <w:lang w:val="en-US"/>
        </w:rPr>
        <w:t>ne</w:t>
      </w:r>
      <w:r w:rsidR="000B6875">
        <w:rPr>
          <w:rFonts w:ascii="Times New Roman" w:hAnsi="Times New Roman"/>
          <w:b w:val="0"/>
          <w:bCs w:val="0"/>
          <w:lang w:val="en-US"/>
        </w:rPr>
        <w:t>cessarily</w:t>
      </w:r>
      <w:r w:rsidR="00144023">
        <w:rPr>
          <w:rFonts w:ascii="Times New Roman" w:hAnsi="Times New Roman"/>
          <w:b w:val="0"/>
          <w:bCs w:val="0"/>
          <w:lang w:val="en-US"/>
        </w:rPr>
        <w:t>.</w:t>
      </w:r>
    </w:p>
    <w:p w14:paraId="1B59DAE1" w14:textId="0F8DB3B8" w:rsidR="00FC3714" w:rsidRPr="00182204" w:rsidRDefault="00FC3714" w:rsidP="00FC3714">
      <w:pPr>
        <w:pStyle w:val="Proposal"/>
        <w:numPr>
          <w:ilvl w:val="0"/>
          <w:numId w:val="5"/>
        </w:numPr>
        <w:snapToGrid w:val="0"/>
        <w:spacing w:line="260" w:lineRule="exact"/>
        <w:ind w:left="1701" w:hanging="1701"/>
        <w:rPr>
          <w:rFonts w:ascii="Times New Roman" w:hAnsi="Times New Roman"/>
        </w:rPr>
      </w:pPr>
      <w:r w:rsidRPr="00182204">
        <w:rPr>
          <w:rFonts w:ascii="Times New Roman" w:hAnsi="Times New Roman"/>
        </w:rPr>
        <w:t xml:space="preserve">When the UE is reporting </w:t>
      </w:r>
      <w:r>
        <w:rPr>
          <w:rFonts w:ascii="Times New Roman" w:hAnsi="Times New Roman"/>
        </w:rPr>
        <w:t xml:space="preserve">a </w:t>
      </w:r>
      <w:r w:rsidRPr="00182204">
        <w:rPr>
          <w:rFonts w:ascii="Times New Roman" w:hAnsi="Times New Roman"/>
        </w:rPr>
        <w:t xml:space="preserve">low power state, the UE </w:t>
      </w:r>
      <w:r w:rsidR="00144023">
        <w:rPr>
          <w:rFonts w:ascii="Times New Roman" w:hAnsi="Times New Roman"/>
        </w:rPr>
        <w:t xml:space="preserve">just report </w:t>
      </w:r>
      <w:proofErr w:type="spellStart"/>
      <w:r w:rsidR="00144023">
        <w:rPr>
          <w:rFonts w:ascii="Times New Roman" w:hAnsi="Times New Roman"/>
        </w:rPr>
        <w:t>lowpower</w:t>
      </w:r>
      <w:proofErr w:type="spellEnd"/>
      <w:r w:rsidR="00144023">
        <w:rPr>
          <w:rFonts w:ascii="Times New Roman" w:hAnsi="Times New Roman"/>
        </w:rPr>
        <w:t xml:space="preserve"> state and the UE is not required to report available data</w:t>
      </w:r>
      <w:r w:rsidR="00577974">
        <w:rPr>
          <w:rFonts w:ascii="Times New Roman" w:hAnsi="Times New Roman"/>
        </w:rPr>
        <w:t>,</w:t>
      </w:r>
      <w:r w:rsidR="00144023">
        <w:rPr>
          <w:rFonts w:ascii="Times New Roman" w:hAnsi="Times New Roman"/>
        </w:rPr>
        <w:t xml:space="preserve"> if the data has not reached </w:t>
      </w:r>
      <w:r w:rsidR="002B36D9">
        <w:rPr>
          <w:rFonts w:ascii="Times New Roman" w:hAnsi="Times New Roman"/>
        </w:rPr>
        <w:t xml:space="preserve">the configured </w:t>
      </w:r>
      <w:r w:rsidR="00144023">
        <w:rPr>
          <w:rFonts w:ascii="Times New Roman" w:hAnsi="Times New Roman"/>
        </w:rPr>
        <w:t>buffer threshold.</w:t>
      </w:r>
    </w:p>
    <w:p w14:paraId="7A51B855" w14:textId="6EAEEFD6" w:rsidR="00FF7DCD" w:rsidRPr="00FF7DCD" w:rsidRDefault="00FF7DCD" w:rsidP="00DB0DDA">
      <w:pPr>
        <w:pStyle w:val="Heading2"/>
        <w:numPr>
          <w:ilvl w:val="1"/>
          <w:numId w:val="9"/>
        </w:numPr>
        <w:tabs>
          <w:tab w:val="left" w:pos="567"/>
          <w:tab w:val="num" w:pos="1440"/>
        </w:tabs>
        <w:spacing w:before="120" w:after="120"/>
        <w:ind w:left="567" w:hanging="567"/>
        <w:rPr>
          <w:b w:val="0"/>
          <w:sz w:val="28"/>
        </w:rPr>
      </w:pPr>
      <w:r w:rsidRPr="00FF7DCD">
        <w:rPr>
          <w:b w:val="0"/>
          <w:sz w:val="28"/>
        </w:rPr>
        <w:lastRenderedPageBreak/>
        <w:t>Open issue RRC-9: Further procedures for UE assist</w:t>
      </w:r>
      <w:r>
        <w:rPr>
          <w:b w:val="0"/>
          <w:sz w:val="28"/>
        </w:rPr>
        <w:t>,</w:t>
      </w:r>
      <w:r w:rsidRPr="00FF7DCD">
        <w:rPr>
          <w:b w:val="0"/>
          <w:sz w:val="28"/>
        </w:rPr>
        <w:t xml:space="preserve"> info</w:t>
      </w:r>
      <w:r>
        <w:rPr>
          <w:b w:val="0"/>
          <w:sz w:val="28"/>
        </w:rPr>
        <w:t xml:space="preserve"> </w:t>
      </w:r>
      <w:r w:rsidRPr="00FF7DCD">
        <w:rPr>
          <w:b w:val="0"/>
          <w:sz w:val="28"/>
        </w:rPr>
        <w:t>related</w:t>
      </w:r>
    </w:p>
    <w:p w14:paraId="22925432" w14:textId="0FECF99F" w:rsidR="00FA42E6" w:rsidRDefault="00991882"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As f</w:t>
      </w:r>
      <w:r w:rsidRPr="00991882">
        <w:rPr>
          <w:rFonts w:ascii="Times New Roman" w:eastAsia="等线" w:hAnsi="Times New Roman"/>
          <w:b w:val="0"/>
          <w:bCs w:val="0"/>
          <w:szCs w:val="24"/>
          <w:lang w:val="en-US"/>
        </w:rPr>
        <w:t xml:space="preserve">or the </w:t>
      </w:r>
      <w:r>
        <w:rPr>
          <w:rFonts w:ascii="Times New Roman" w:eastAsia="等线" w:hAnsi="Times New Roman"/>
          <w:b w:val="0"/>
          <w:bCs w:val="0"/>
          <w:szCs w:val="24"/>
          <w:lang w:val="en-US"/>
        </w:rPr>
        <w:t xml:space="preserve">availability indication of logged data due to low power state, RAN2 </w:t>
      </w:r>
      <w:r>
        <w:rPr>
          <w:rFonts w:ascii="Times New Roman" w:eastAsia="等线" w:hAnsi="Times New Roman" w:hint="eastAsia"/>
          <w:b w:val="0"/>
          <w:bCs w:val="0"/>
          <w:szCs w:val="24"/>
          <w:lang w:val="en-US"/>
        </w:rPr>
        <w:t>has</w:t>
      </w:r>
      <w:r>
        <w:rPr>
          <w:rFonts w:ascii="Times New Roman" w:eastAsia="等线" w:hAnsi="Times New Roman"/>
          <w:b w:val="0"/>
          <w:bCs w:val="0"/>
          <w:szCs w:val="24"/>
          <w:lang w:val="en-US"/>
        </w:rPr>
        <w:t xml:space="preserve"> come to the following agreements.</w:t>
      </w:r>
    </w:p>
    <w:tbl>
      <w:tblPr>
        <w:tblStyle w:val="TableGrid"/>
        <w:tblW w:w="0" w:type="auto"/>
        <w:tblLook w:val="04A0" w:firstRow="1" w:lastRow="0" w:firstColumn="1" w:lastColumn="0" w:noHBand="0" w:noVBand="1"/>
      </w:tblPr>
      <w:tblGrid>
        <w:gridCol w:w="9060"/>
      </w:tblGrid>
      <w:tr w:rsidR="00991882" w14:paraId="3D0B1315" w14:textId="77777777" w:rsidTr="00991882">
        <w:tc>
          <w:tcPr>
            <w:tcW w:w="9286" w:type="dxa"/>
          </w:tcPr>
          <w:p w14:paraId="6CE7D35C" w14:textId="77777777" w:rsidR="00991882" w:rsidRPr="009E64D2" w:rsidRDefault="00991882" w:rsidP="00DB0DDA">
            <w:pPr>
              <w:numPr>
                <w:ilvl w:val="0"/>
                <w:numId w:val="10"/>
              </w:numPr>
              <w:autoSpaceDN w:val="0"/>
              <w:spacing w:before="60"/>
              <w:rPr>
                <w:rFonts w:ascii="Arial" w:eastAsia="MS Mincho" w:hAnsi="Arial"/>
                <w:lang w:eastAsia="en-GB"/>
              </w:rPr>
            </w:pPr>
            <w:r w:rsidRPr="009E64D2">
              <w:rPr>
                <w:rFonts w:ascii="Arial" w:eastAsia="MS Mincho" w:hAnsi="Arial"/>
                <w:lang w:eastAsia="en-GB"/>
              </w:rPr>
              <w:t xml:space="preserve">Data collection is controlled by the network. The UE will not autonomously stop when low power state is detected.  </w:t>
            </w:r>
          </w:p>
          <w:p w14:paraId="49B4ED94" w14:textId="14A45C3F" w:rsidR="00991882" w:rsidRDefault="00991882" w:rsidP="00DB0DDA">
            <w:pPr>
              <w:numPr>
                <w:ilvl w:val="0"/>
                <w:numId w:val="10"/>
              </w:numPr>
              <w:autoSpaceDN w:val="0"/>
              <w:spacing w:before="60"/>
              <w:ind w:left="360"/>
              <w:rPr>
                <w:rFonts w:eastAsia="等线"/>
                <w:b/>
              </w:rPr>
            </w:pPr>
            <w:r w:rsidRPr="009E64D2">
              <w:rPr>
                <w:rFonts w:ascii="Arial" w:eastAsia="MS Mincho" w:hAnsi="Arial"/>
                <w:lang w:eastAsia="en-GB"/>
              </w:rPr>
              <w:t>The UE reports to the network when the power state is low.  We will not specify how the UE determines low power state.   The network should de-configure the data collection (this can be captured in stage 2).</w:t>
            </w:r>
          </w:p>
        </w:tc>
      </w:tr>
    </w:tbl>
    <w:p w14:paraId="546D0C2B" w14:textId="76893838" w:rsidR="00966319" w:rsidRDefault="00991882"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hint="eastAsia"/>
          <w:b w:val="0"/>
          <w:bCs w:val="0"/>
          <w:szCs w:val="24"/>
          <w:lang w:val="en-US"/>
        </w:rPr>
        <w:t>I</w:t>
      </w:r>
      <w:r>
        <w:rPr>
          <w:rFonts w:ascii="Times New Roman" w:eastAsia="等线" w:hAnsi="Times New Roman"/>
          <w:b w:val="0"/>
          <w:bCs w:val="0"/>
          <w:szCs w:val="24"/>
          <w:lang w:val="en-US"/>
        </w:rPr>
        <w:t>t is clearly</w:t>
      </w:r>
      <w:r w:rsidR="000E7F3D">
        <w:rPr>
          <w:rFonts w:ascii="Times New Roman" w:eastAsia="等线" w:hAnsi="Times New Roman"/>
          <w:b w:val="0"/>
          <w:bCs w:val="0"/>
          <w:szCs w:val="24"/>
          <w:lang w:val="en-US"/>
        </w:rPr>
        <w:t xml:space="preserve"> agreed</w:t>
      </w:r>
      <w:r>
        <w:rPr>
          <w:rFonts w:ascii="Times New Roman" w:eastAsia="等线" w:hAnsi="Times New Roman"/>
          <w:b w:val="0"/>
          <w:bCs w:val="0"/>
          <w:szCs w:val="24"/>
          <w:lang w:val="en-US"/>
        </w:rPr>
        <w:t xml:space="preserve"> that, after indicating the logged data is available due to the low power state, </w:t>
      </w:r>
      <w:r w:rsidR="005D5534">
        <w:rPr>
          <w:rFonts w:ascii="Times New Roman" w:eastAsia="等线" w:hAnsi="Times New Roman"/>
          <w:b w:val="0"/>
          <w:bCs w:val="0"/>
          <w:szCs w:val="24"/>
          <w:lang w:val="en-US"/>
        </w:rPr>
        <w:t xml:space="preserve">the </w:t>
      </w:r>
      <w:r>
        <w:rPr>
          <w:rFonts w:ascii="Times New Roman" w:eastAsia="等线" w:hAnsi="Times New Roman"/>
          <w:b w:val="0"/>
          <w:bCs w:val="0"/>
          <w:szCs w:val="24"/>
          <w:lang w:val="en-US"/>
        </w:rPr>
        <w:t xml:space="preserve">UE is expected to receive the de-configuration of data collection but keeps logging data. However, </w:t>
      </w:r>
      <w:r w:rsidR="00147559">
        <w:rPr>
          <w:rFonts w:ascii="Times New Roman" w:eastAsia="等线" w:hAnsi="Times New Roman"/>
          <w:b w:val="0"/>
          <w:bCs w:val="0"/>
          <w:szCs w:val="24"/>
          <w:lang w:val="en-US"/>
        </w:rPr>
        <w:t xml:space="preserve">in case </w:t>
      </w:r>
      <w:r w:rsidR="00ED164B">
        <w:rPr>
          <w:rFonts w:ascii="Times New Roman" w:eastAsia="等线" w:hAnsi="Times New Roman"/>
          <w:b w:val="0"/>
          <w:bCs w:val="0"/>
          <w:szCs w:val="24"/>
          <w:lang w:val="en-US"/>
        </w:rPr>
        <w:t xml:space="preserve">UE does not receive any reaction for NW addressing UE’s </w:t>
      </w:r>
      <w:r w:rsidR="00ED164B" w:rsidRPr="00991882">
        <w:rPr>
          <w:rFonts w:ascii="Times New Roman" w:eastAsia="等线" w:hAnsi="Times New Roman"/>
          <w:b w:val="0"/>
          <w:bCs w:val="0"/>
          <w:szCs w:val="24"/>
          <w:lang w:val="en-US"/>
        </w:rPr>
        <w:t xml:space="preserve">availability </w:t>
      </w:r>
      <w:r w:rsidR="00ED164B">
        <w:rPr>
          <w:rFonts w:ascii="Times New Roman" w:eastAsia="等线" w:hAnsi="Times New Roman"/>
          <w:b w:val="0"/>
          <w:bCs w:val="0"/>
          <w:szCs w:val="24"/>
          <w:lang w:val="en-US"/>
        </w:rPr>
        <w:t>indication</w:t>
      </w:r>
      <w:r w:rsidR="005D5534">
        <w:rPr>
          <w:rFonts w:ascii="Times New Roman" w:eastAsia="等线" w:hAnsi="Times New Roman"/>
          <w:b w:val="0"/>
          <w:bCs w:val="0"/>
          <w:szCs w:val="24"/>
          <w:lang w:val="en-US"/>
        </w:rPr>
        <w:t>,</w:t>
      </w:r>
      <w:r w:rsidR="00ED164B">
        <w:rPr>
          <w:rFonts w:ascii="Times New Roman" w:eastAsia="等线" w:hAnsi="Times New Roman"/>
          <w:b w:val="0"/>
          <w:bCs w:val="0"/>
          <w:szCs w:val="24"/>
          <w:lang w:val="en-US"/>
        </w:rPr>
        <w:t xml:space="preserve"> or</w:t>
      </w:r>
      <w:r>
        <w:rPr>
          <w:rFonts w:ascii="Times New Roman" w:eastAsia="等线" w:hAnsi="Times New Roman"/>
          <w:b w:val="0"/>
          <w:bCs w:val="0"/>
          <w:szCs w:val="24"/>
          <w:lang w:val="en-US"/>
        </w:rPr>
        <w:t xml:space="preserve"> </w:t>
      </w:r>
      <w:r w:rsidR="00ED164B">
        <w:rPr>
          <w:rFonts w:ascii="Times New Roman" w:eastAsia="等线" w:hAnsi="Times New Roman"/>
          <w:b w:val="0"/>
          <w:bCs w:val="0"/>
          <w:szCs w:val="24"/>
          <w:lang w:val="en-US"/>
        </w:rPr>
        <w:t xml:space="preserve">if </w:t>
      </w:r>
      <w:r>
        <w:rPr>
          <w:rFonts w:ascii="Times New Roman" w:eastAsia="等线" w:hAnsi="Times New Roman"/>
          <w:b w:val="0"/>
          <w:bCs w:val="0"/>
          <w:szCs w:val="24"/>
          <w:lang w:val="en-US"/>
        </w:rPr>
        <w:t xml:space="preserve">NW provides </w:t>
      </w:r>
      <w:r w:rsidR="00ED164B">
        <w:rPr>
          <w:rFonts w:ascii="Times New Roman" w:eastAsia="等线" w:hAnsi="Times New Roman"/>
          <w:b w:val="0"/>
          <w:bCs w:val="0"/>
          <w:szCs w:val="24"/>
          <w:lang w:val="en-US"/>
        </w:rPr>
        <w:t>UE with some</w:t>
      </w:r>
      <w:r>
        <w:rPr>
          <w:rFonts w:ascii="Times New Roman" w:eastAsia="等线" w:hAnsi="Times New Roman"/>
          <w:b w:val="0"/>
          <w:bCs w:val="0"/>
          <w:szCs w:val="24"/>
          <w:lang w:val="en-US"/>
        </w:rPr>
        <w:t xml:space="preserve"> configuration </w:t>
      </w:r>
      <w:r w:rsidR="00ED164B">
        <w:rPr>
          <w:rFonts w:ascii="Times New Roman" w:eastAsia="等线" w:hAnsi="Times New Roman"/>
          <w:b w:val="0"/>
          <w:bCs w:val="0"/>
          <w:szCs w:val="24"/>
          <w:lang w:val="en-US"/>
        </w:rPr>
        <w:t>that UE cannot apply</w:t>
      </w:r>
      <w:r w:rsidDel="00ED164B">
        <w:rPr>
          <w:rFonts w:ascii="Times New Roman" w:eastAsia="等线" w:hAnsi="Times New Roman"/>
          <w:b w:val="0"/>
          <w:bCs w:val="0"/>
          <w:szCs w:val="24"/>
          <w:lang w:val="en-US"/>
        </w:rPr>
        <w:t>,</w:t>
      </w:r>
      <w:r>
        <w:rPr>
          <w:rFonts w:ascii="Times New Roman" w:eastAsia="等线" w:hAnsi="Times New Roman"/>
          <w:b w:val="0"/>
          <w:bCs w:val="0"/>
          <w:szCs w:val="24"/>
          <w:lang w:val="en-US"/>
        </w:rPr>
        <w:t xml:space="preserve"> UE may </w:t>
      </w:r>
      <w:r w:rsidR="00ED164B">
        <w:rPr>
          <w:rFonts w:ascii="Times New Roman" w:eastAsia="等线" w:hAnsi="Times New Roman"/>
          <w:b w:val="0"/>
          <w:bCs w:val="0"/>
          <w:szCs w:val="24"/>
          <w:lang w:val="en-US"/>
        </w:rPr>
        <w:t xml:space="preserve">unnecessarily </w:t>
      </w:r>
      <w:r>
        <w:rPr>
          <w:rFonts w:ascii="Times New Roman" w:eastAsia="等线" w:hAnsi="Times New Roman"/>
          <w:b w:val="0"/>
          <w:bCs w:val="0"/>
          <w:szCs w:val="24"/>
          <w:lang w:val="en-US"/>
        </w:rPr>
        <w:t xml:space="preserve">waste </w:t>
      </w:r>
      <w:r w:rsidR="00966319">
        <w:rPr>
          <w:rFonts w:ascii="Times New Roman" w:eastAsia="等线" w:hAnsi="Times New Roman"/>
          <w:b w:val="0"/>
          <w:bCs w:val="0"/>
          <w:szCs w:val="24"/>
          <w:lang w:val="en-US"/>
        </w:rPr>
        <w:t>its power on logging data.</w:t>
      </w:r>
    </w:p>
    <w:p w14:paraId="16108EC0" w14:textId="4C0B6ED7" w:rsidR="0085150C" w:rsidRPr="0085150C" w:rsidRDefault="0085150C" w:rsidP="00DB0DDA">
      <w:pPr>
        <w:pStyle w:val="Observation"/>
        <w:numPr>
          <w:ilvl w:val="0"/>
          <w:numId w:val="11"/>
        </w:numPr>
        <w:tabs>
          <w:tab w:val="left" w:pos="1701"/>
        </w:tabs>
        <w:overflowPunct w:val="0"/>
        <w:autoSpaceDE w:val="0"/>
        <w:autoSpaceDN w:val="0"/>
        <w:adjustRightInd w:val="0"/>
        <w:spacing w:before="180" w:after="180" w:line="260" w:lineRule="exact"/>
        <w:ind w:leftChars="0" w:left="1701" w:hanging="1701"/>
        <w:jc w:val="both"/>
        <w:textAlignment w:val="baseline"/>
        <w:rPr>
          <w:color w:val="auto"/>
          <w:szCs w:val="20"/>
          <w:lang w:val="en-GB"/>
        </w:rPr>
      </w:pPr>
      <w:r>
        <w:rPr>
          <w:color w:val="auto"/>
          <w:szCs w:val="20"/>
          <w:lang w:val="en-GB"/>
        </w:rPr>
        <w:t xml:space="preserve">UE keeps power </w:t>
      </w:r>
      <w:r w:rsidR="00E911F9">
        <w:rPr>
          <w:color w:val="auto"/>
          <w:szCs w:val="20"/>
          <w:lang w:val="en-GB"/>
        </w:rPr>
        <w:t xml:space="preserve">consumption </w:t>
      </w:r>
      <w:r>
        <w:rPr>
          <w:color w:val="auto"/>
          <w:szCs w:val="20"/>
          <w:lang w:val="en-GB"/>
        </w:rPr>
        <w:t>down if NW cannot stop UE from logging data</w:t>
      </w:r>
      <w:r w:rsidR="00903BD3">
        <w:rPr>
          <w:color w:val="auto"/>
          <w:szCs w:val="20"/>
          <w:lang w:val="en-GB"/>
        </w:rPr>
        <w:t xml:space="preserve"> after indication o</w:t>
      </w:r>
      <w:r w:rsidR="00721DF5">
        <w:rPr>
          <w:color w:val="auto"/>
          <w:szCs w:val="20"/>
          <w:lang w:val="en-GB"/>
        </w:rPr>
        <w:t>f</w:t>
      </w:r>
      <w:r w:rsidR="00903BD3">
        <w:rPr>
          <w:color w:val="auto"/>
          <w:szCs w:val="20"/>
          <w:lang w:val="en-GB"/>
        </w:rPr>
        <w:t xml:space="preserve"> </w:t>
      </w:r>
      <w:r w:rsidR="00D43503">
        <w:rPr>
          <w:color w:val="auto"/>
          <w:szCs w:val="20"/>
          <w:lang w:val="en-GB"/>
        </w:rPr>
        <w:t xml:space="preserve">UE </w:t>
      </w:r>
      <w:r w:rsidR="00903BD3">
        <w:rPr>
          <w:color w:val="auto"/>
          <w:szCs w:val="20"/>
          <w:lang w:val="en-GB"/>
        </w:rPr>
        <w:t>low power state</w:t>
      </w:r>
      <w:r>
        <w:rPr>
          <w:color w:val="auto"/>
          <w:szCs w:val="20"/>
          <w:lang w:val="en-GB"/>
        </w:rPr>
        <w:t xml:space="preserve"> and has no enough power for other services with higher priority</w:t>
      </w:r>
      <w:r w:rsidRPr="00547BA9">
        <w:rPr>
          <w:color w:val="auto"/>
          <w:szCs w:val="20"/>
          <w:lang w:val="en-GB"/>
        </w:rPr>
        <w:t>.</w:t>
      </w:r>
    </w:p>
    <w:p w14:paraId="46E9288F" w14:textId="186AE367" w:rsidR="00966319" w:rsidRPr="00991882" w:rsidRDefault="00966319"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 xml:space="preserve">Considering that UE may not be de-configured </w:t>
      </w:r>
      <w:r w:rsidR="00517866">
        <w:rPr>
          <w:rFonts w:ascii="Times New Roman" w:eastAsia="等线" w:hAnsi="Times New Roman"/>
          <w:b w:val="0"/>
          <w:bCs w:val="0"/>
          <w:szCs w:val="24"/>
          <w:lang w:val="en-US"/>
        </w:rPr>
        <w:t xml:space="preserve">for </w:t>
      </w:r>
      <w:r>
        <w:rPr>
          <w:rFonts w:ascii="Times New Roman" w:eastAsia="等线" w:hAnsi="Times New Roman"/>
          <w:b w:val="0"/>
          <w:bCs w:val="0"/>
          <w:szCs w:val="24"/>
          <w:lang w:val="en-US"/>
        </w:rPr>
        <w:t>the data collection</w:t>
      </w:r>
      <w:r w:rsidR="000E7F3D">
        <w:rPr>
          <w:rFonts w:ascii="Times New Roman" w:eastAsia="等线" w:hAnsi="Times New Roman"/>
          <w:b w:val="0"/>
          <w:bCs w:val="0"/>
          <w:szCs w:val="24"/>
          <w:lang w:val="en-US"/>
        </w:rPr>
        <w:t xml:space="preserve"> with low power</w:t>
      </w:r>
      <w:r>
        <w:rPr>
          <w:rFonts w:ascii="Times New Roman" w:eastAsia="等线" w:hAnsi="Times New Roman"/>
          <w:b w:val="0"/>
          <w:bCs w:val="0"/>
          <w:szCs w:val="24"/>
          <w:lang w:val="en-US"/>
        </w:rPr>
        <w:t>, a</w:t>
      </w:r>
      <w:r w:rsidR="00517866">
        <w:rPr>
          <w:rFonts w:ascii="Times New Roman" w:eastAsia="等线" w:hAnsi="Times New Roman"/>
          <w:b w:val="0"/>
          <w:bCs w:val="0"/>
          <w:szCs w:val="24"/>
          <w:lang w:val="en-US"/>
        </w:rPr>
        <w:t>n</w:t>
      </w:r>
      <w:r>
        <w:rPr>
          <w:rFonts w:ascii="Times New Roman" w:eastAsia="等线" w:hAnsi="Times New Roman"/>
          <w:b w:val="0"/>
          <w:bCs w:val="0"/>
          <w:szCs w:val="24"/>
          <w:lang w:val="en-US"/>
        </w:rPr>
        <w:t xml:space="preserve"> NW-controlled timer can be introduced for UE to release data collection. Specifically, when configuring the </w:t>
      </w:r>
      <w:r w:rsidRPr="00966319">
        <w:rPr>
          <w:rFonts w:ascii="Times New Roman" w:eastAsia="等线" w:hAnsi="Times New Roman"/>
          <w:b w:val="0"/>
          <w:bCs w:val="0"/>
          <w:szCs w:val="24"/>
          <w:lang w:val="en-US"/>
        </w:rPr>
        <w:t>availability indication due to low power state</w:t>
      </w:r>
      <w:r>
        <w:rPr>
          <w:rFonts w:ascii="Times New Roman" w:eastAsia="等线" w:hAnsi="Times New Roman"/>
          <w:b w:val="0"/>
          <w:bCs w:val="0"/>
          <w:szCs w:val="24"/>
          <w:lang w:val="en-US"/>
        </w:rPr>
        <w:t xml:space="preserve"> in </w:t>
      </w:r>
      <w:proofErr w:type="spellStart"/>
      <w:r w:rsidRPr="00966319">
        <w:rPr>
          <w:rFonts w:ascii="Times New Roman" w:eastAsia="等线" w:hAnsi="Times New Roman"/>
          <w:b w:val="0"/>
          <w:bCs w:val="0"/>
          <w:i/>
          <w:iCs/>
          <w:szCs w:val="24"/>
          <w:lang w:val="en-US"/>
        </w:rPr>
        <w:t>otherconfig</w:t>
      </w:r>
      <w:proofErr w:type="spellEnd"/>
      <w:r>
        <w:rPr>
          <w:rFonts w:ascii="Times New Roman" w:eastAsia="等线" w:hAnsi="Times New Roman"/>
          <w:b w:val="0"/>
          <w:bCs w:val="0"/>
          <w:szCs w:val="24"/>
          <w:lang w:val="en-US"/>
        </w:rPr>
        <w:t xml:space="preserve"> via </w:t>
      </w:r>
      <w:proofErr w:type="spellStart"/>
      <w:r w:rsidRPr="00966319">
        <w:rPr>
          <w:rFonts w:ascii="Times New Roman" w:eastAsia="等线" w:hAnsi="Times New Roman"/>
          <w:b w:val="0"/>
          <w:bCs w:val="0"/>
          <w:i/>
          <w:iCs/>
          <w:szCs w:val="24"/>
          <w:lang w:val="en-US"/>
        </w:rPr>
        <w:t>RRCReconfiguration</w:t>
      </w:r>
      <w:proofErr w:type="spellEnd"/>
      <w:r>
        <w:rPr>
          <w:rFonts w:ascii="Times New Roman" w:eastAsia="等线" w:hAnsi="Times New Roman"/>
          <w:b w:val="0"/>
          <w:bCs w:val="0"/>
          <w:szCs w:val="24"/>
          <w:lang w:val="en-US"/>
        </w:rPr>
        <w:t xml:space="preserve">, NW can also configure UE with a time period as well, which </w:t>
      </w:r>
      <w:r w:rsidR="004D30B7">
        <w:rPr>
          <w:rFonts w:ascii="Times New Roman" w:eastAsia="等线" w:hAnsi="Times New Roman"/>
          <w:b w:val="0"/>
          <w:bCs w:val="0"/>
          <w:szCs w:val="24"/>
          <w:lang w:val="en-US"/>
        </w:rPr>
        <w:t>can be</w:t>
      </w:r>
      <w:r>
        <w:rPr>
          <w:rFonts w:ascii="Times New Roman" w:eastAsia="等线" w:hAnsi="Times New Roman"/>
          <w:b w:val="0"/>
          <w:bCs w:val="0"/>
          <w:szCs w:val="24"/>
          <w:lang w:val="en-US"/>
        </w:rPr>
        <w:t xml:space="preserve"> used to control when UE </w:t>
      </w:r>
      <w:r w:rsidR="000E7F3D">
        <w:rPr>
          <w:rFonts w:ascii="Times New Roman" w:eastAsia="等线" w:hAnsi="Times New Roman"/>
          <w:b w:val="0"/>
          <w:bCs w:val="0"/>
          <w:szCs w:val="24"/>
          <w:lang w:val="en-US"/>
        </w:rPr>
        <w:t>is able to</w:t>
      </w:r>
      <w:r>
        <w:rPr>
          <w:rFonts w:ascii="Times New Roman" w:eastAsia="等线" w:hAnsi="Times New Roman"/>
          <w:b w:val="0"/>
          <w:bCs w:val="0"/>
          <w:szCs w:val="24"/>
          <w:lang w:val="en-US"/>
        </w:rPr>
        <w:t xml:space="preserve"> release the data collection configuration after reporting the data avail</w:t>
      </w:r>
      <w:r w:rsidR="00517866">
        <w:rPr>
          <w:rFonts w:ascii="Times New Roman" w:eastAsia="等线" w:hAnsi="Times New Roman"/>
          <w:b w:val="0"/>
          <w:bCs w:val="0"/>
          <w:szCs w:val="24"/>
          <w:lang w:val="en-US"/>
        </w:rPr>
        <w:t>a</w:t>
      </w:r>
      <w:r>
        <w:rPr>
          <w:rFonts w:ascii="Times New Roman" w:eastAsia="等线" w:hAnsi="Times New Roman"/>
          <w:b w:val="0"/>
          <w:bCs w:val="0"/>
          <w:szCs w:val="24"/>
          <w:lang w:val="en-US"/>
        </w:rPr>
        <w:t>bil</w:t>
      </w:r>
      <w:r w:rsidR="00517866">
        <w:rPr>
          <w:rFonts w:ascii="Times New Roman" w:eastAsia="等线" w:hAnsi="Times New Roman"/>
          <w:b w:val="0"/>
          <w:bCs w:val="0"/>
          <w:szCs w:val="24"/>
          <w:lang w:val="en-US"/>
        </w:rPr>
        <w:t>i</w:t>
      </w:r>
      <w:r>
        <w:rPr>
          <w:rFonts w:ascii="Times New Roman" w:eastAsia="等线" w:hAnsi="Times New Roman"/>
          <w:b w:val="0"/>
          <w:bCs w:val="0"/>
          <w:szCs w:val="24"/>
          <w:lang w:val="en-US"/>
        </w:rPr>
        <w:t>ty triggered by the low power state. That is, UE should start a timer upon detecting its low power state and reporting the data avail</w:t>
      </w:r>
      <w:r w:rsidR="00517866">
        <w:rPr>
          <w:rFonts w:ascii="Times New Roman" w:eastAsia="等线" w:hAnsi="Times New Roman"/>
          <w:b w:val="0"/>
          <w:bCs w:val="0"/>
          <w:szCs w:val="24"/>
          <w:lang w:val="en-US"/>
        </w:rPr>
        <w:t>a</w:t>
      </w:r>
      <w:r>
        <w:rPr>
          <w:rFonts w:ascii="Times New Roman" w:eastAsia="等线" w:hAnsi="Times New Roman"/>
          <w:b w:val="0"/>
          <w:bCs w:val="0"/>
          <w:szCs w:val="24"/>
          <w:lang w:val="en-US"/>
        </w:rPr>
        <w:t>bil</w:t>
      </w:r>
      <w:r w:rsidR="005E4C4B">
        <w:rPr>
          <w:rFonts w:ascii="Times New Roman" w:eastAsia="等线" w:hAnsi="Times New Roman"/>
          <w:b w:val="0"/>
          <w:bCs w:val="0"/>
          <w:szCs w:val="24"/>
          <w:lang w:val="en-US"/>
        </w:rPr>
        <w:t>i</w:t>
      </w:r>
      <w:r>
        <w:rPr>
          <w:rFonts w:ascii="Times New Roman" w:eastAsia="等线" w:hAnsi="Times New Roman"/>
          <w:b w:val="0"/>
          <w:bCs w:val="0"/>
          <w:szCs w:val="24"/>
          <w:lang w:val="en-US"/>
        </w:rPr>
        <w:t xml:space="preserve">ty. UE would stop the timer when receiving the de-configuration of data collection. </w:t>
      </w:r>
      <w:r w:rsidR="004D30B7">
        <w:rPr>
          <w:rFonts w:ascii="Times New Roman" w:eastAsia="等线" w:hAnsi="Times New Roman"/>
          <w:b w:val="0"/>
          <w:bCs w:val="0"/>
          <w:szCs w:val="24"/>
          <w:lang w:val="en-US"/>
        </w:rPr>
        <w:t>A</w:t>
      </w:r>
      <w:r>
        <w:rPr>
          <w:rFonts w:ascii="Times New Roman" w:eastAsia="等线" w:hAnsi="Times New Roman"/>
          <w:b w:val="0"/>
          <w:bCs w:val="0"/>
          <w:szCs w:val="24"/>
          <w:lang w:val="en-US"/>
        </w:rPr>
        <w:t>t the timer expiry, UE can stop the data collection procedure</w:t>
      </w:r>
      <w:r w:rsidR="00F70789">
        <w:rPr>
          <w:rFonts w:ascii="Times New Roman" w:eastAsia="等线" w:hAnsi="Times New Roman"/>
          <w:b w:val="0"/>
          <w:bCs w:val="0"/>
          <w:szCs w:val="24"/>
          <w:lang w:val="en-US"/>
        </w:rPr>
        <w:t xml:space="preserve"> </w:t>
      </w:r>
      <w:r w:rsidR="00F70789">
        <w:rPr>
          <w:rFonts w:ascii="Times New Roman" w:eastAsia="等线" w:hAnsi="Times New Roman" w:hint="eastAsia"/>
          <w:b w:val="0"/>
          <w:bCs w:val="0"/>
          <w:szCs w:val="24"/>
          <w:lang w:val="en-US"/>
        </w:rPr>
        <w:t>directly</w:t>
      </w:r>
      <w:r w:rsidR="00FC396E">
        <w:rPr>
          <w:rFonts w:ascii="Times New Roman" w:eastAsia="等线" w:hAnsi="Times New Roman"/>
          <w:b w:val="0"/>
          <w:bCs w:val="0"/>
          <w:szCs w:val="24"/>
          <w:lang w:val="en-US"/>
        </w:rPr>
        <w:t xml:space="preserve">. In this solution, </w:t>
      </w:r>
      <w:r w:rsidR="00517866">
        <w:rPr>
          <w:rFonts w:ascii="Times New Roman" w:eastAsia="等线" w:hAnsi="Times New Roman"/>
          <w:b w:val="0"/>
          <w:bCs w:val="0"/>
          <w:szCs w:val="24"/>
          <w:lang w:val="en-US"/>
        </w:rPr>
        <w:t xml:space="preserve">the </w:t>
      </w:r>
      <w:r w:rsidR="00FC396E">
        <w:rPr>
          <w:rFonts w:ascii="Times New Roman" w:eastAsia="等线" w:hAnsi="Times New Roman"/>
          <w:b w:val="0"/>
          <w:bCs w:val="0"/>
          <w:szCs w:val="24"/>
          <w:lang w:val="en-US"/>
        </w:rPr>
        <w:t xml:space="preserve">UE is able to save some power from logging data </w:t>
      </w:r>
      <w:r w:rsidR="000E7F3D">
        <w:rPr>
          <w:rFonts w:ascii="Times New Roman" w:eastAsia="等线" w:hAnsi="Times New Roman"/>
          <w:b w:val="0"/>
          <w:bCs w:val="0"/>
          <w:szCs w:val="24"/>
          <w:lang w:val="en-US"/>
        </w:rPr>
        <w:t>following</w:t>
      </w:r>
      <w:r w:rsidR="00FC396E">
        <w:rPr>
          <w:rFonts w:ascii="Times New Roman" w:eastAsia="等线" w:hAnsi="Times New Roman"/>
          <w:b w:val="0"/>
          <w:bCs w:val="0"/>
          <w:szCs w:val="24"/>
          <w:lang w:val="en-US"/>
        </w:rPr>
        <w:t xml:space="preserve"> NW control.</w:t>
      </w:r>
    </w:p>
    <w:p w14:paraId="511C7548" w14:textId="6998CE72" w:rsidR="00FC396E" w:rsidRDefault="000E7F3D" w:rsidP="00FC396E">
      <w:pPr>
        <w:pStyle w:val="Proposal"/>
        <w:numPr>
          <w:ilvl w:val="0"/>
          <w:numId w:val="5"/>
        </w:numPr>
        <w:snapToGrid w:val="0"/>
        <w:spacing w:line="260" w:lineRule="exact"/>
        <w:ind w:left="1701" w:hanging="1701"/>
        <w:rPr>
          <w:rFonts w:ascii="Times New Roman" w:hAnsi="Times New Roman"/>
        </w:rPr>
      </w:pPr>
      <w:r>
        <w:rPr>
          <w:rFonts w:ascii="Times New Roman" w:hAnsi="Times New Roman"/>
        </w:rPr>
        <w:t>The network</w:t>
      </w:r>
      <w:r w:rsidR="00FC396E">
        <w:rPr>
          <w:rFonts w:ascii="Times New Roman" w:hAnsi="Times New Roman"/>
        </w:rPr>
        <w:t xml:space="preserve"> can configure UE with a timer, which is started </w:t>
      </w:r>
      <w:r w:rsidR="00D21C6B">
        <w:rPr>
          <w:rFonts w:ascii="Times New Roman" w:hAnsi="Times New Roman"/>
        </w:rPr>
        <w:t xml:space="preserve">when </w:t>
      </w:r>
      <w:r w:rsidR="00EF33D0">
        <w:rPr>
          <w:rFonts w:ascii="Times New Roman" w:hAnsi="Times New Roman"/>
        </w:rPr>
        <w:t>UE indicates</w:t>
      </w:r>
      <w:r w:rsidR="00FC396E" w:rsidDel="00D21C6B">
        <w:rPr>
          <w:rFonts w:ascii="Times New Roman" w:hAnsi="Times New Roman"/>
        </w:rPr>
        <w:t xml:space="preserve"> the </w:t>
      </w:r>
      <w:r w:rsidR="00D21C6B">
        <w:rPr>
          <w:rFonts w:ascii="Times New Roman" w:hAnsi="Times New Roman"/>
        </w:rPr>
        <w:t xml:space="preserve">logged data </w:t>
      </w:r>
      <w:r w:rsidR="00FC396E">
        <w:rPr>
          <w:rFonts w:ascii="Times New Roman" w:hAnsi="Times New Roman"/>
        </w:rPr>
        <w:t xml:space="preserve">availability </w:t>
      </w:r>
      <w:r w:rsidR="00F70789">
        <w:rPr>
          <w:rFonts w:ascii="Times New Roman" w:hAnsi="Times New Roman"/>
        </w:rPr>
        <w:t>due to low power state</w:t>
      </w:r>
      <w:r>
        <w:rPr>
          <w:rFonts w:ascii="Times New Roman" w:hAnsi="Times New Roman"/>
        </w:rPr>
        <w:t xml:space="preserve">; </w:t>
      </w:r>
      <w:r w:rsidR="00FC396E">
        <w:rPr>
          <w:rFonts w:ascii="Times New Roman" w:hAnsi="Times New Roman"/>
        </w:rPr>
        <w:t>and</w:t>
      </w:r>
      <w:r w:rsidR="001C127A">
        <w:rPr>
          <w:rFonts w:ascii="Times New Roman" w:hAnsi="Times New Roman"/>
        </w:rPr>
        <w:t xml:space="preserve"> </w:t>
      </w:r>
      <w:r w:rsidR="00FC396E">
        <w:rPr>
          <w:rFonts w:ascii="Times New Roman" w:hAnsi="Times New Roman"/>
        </w:rPr>
        <w:t xml:space="preserve">is stopped </w:t>
      </w:r>
      <w:r w:rsidR="00EF33D0">
        <w:rPr>
          <w:rFonts w:ascii="Times New Roman" w:hAnsi="Times New Roman"/>
        </w:rPr>
        <w:t>when</w:t>
      </w:r>
      <w:r w:rsidR="00FC396E">
        <w:rPr>
          <w:rFonts w:ascii="Times New Roman" w:hAnsi="Times New Roman"/>
        </w:rPr>
        <w:t xml:space="preserve"> UE </w:t>
      </w:r>
      <w:r w:rsidR="00EF33D0">
        <w:rPr>
          <w:rFonts w:ascii="Times New Roman" w:hAnsi="Times New Roman"/>
        </w:rPr>
        <w:t>receives</w:t>
      </w:r>
      <w:r w:rsidR="00FC396E">
        <w:rPr>
          <w:rFonts w:ascii="Times New Roman" w:hAnsi="Times New Roman"/>
        </w:rPr>
        <w:t xml:space="preserve"> de-configuration of data collection. At the timer expiry, UE can stop logging the data.</w:t>
      </w:r>
    </w:p>
    <w:p w14:paraId="10B2C73D" w14:textId="51B469BE" w:rsidR="0009270C" w:rsidRPr="0009270C" w:rsidRDefault="0009270C" w:rsidP="00DB0DDA">
      <w:pPr>
        <w:pStyle w:val="Heading2"/>
        <w:numPr>
          <w:ilvl w:val="1"/>
          <w:numId w:val="9"/>
        </w:numPr>
        <w:tabs>
          <w:tab w:val="left" w:pos="567"/>
          <w:tab w:val="num" w:pos="1440"/>
        </w:tabs>
        <w:spacing w:before="120" w:after="120"/>
        <w:ind w:left="567" w:hanging="567"/>
        <w:rPr>
          <w:b w:val="0"/>
          <w:sz w:val="28"/>
        </w:rPr>
      </w:pPr>
      <w:r w:rsidRPr="0009270C">
        <w:rPr>
          <w:b w:val="0"/>
          <w:sz w:val="28"/>
        </w:rPr>
        <w:t>Open issue RRC-14: New SRB usage</w:t>
      </w:r>
    </w:p>
    <w:p w14:paraId="1B7FCB9B" w14:textId="266AB027" w:rsidR="0009270C" w:rsidRDefault="00360F4E" w:rsidP="0009270C">
      <w:pPr>
        <w:pStyle w:val="Proposal"/>
        <w:snapToGrid w:val="0"/>
        <w:spacing w:line="260" w:lineRule="exact"/>
        <w:rPr>
          <w:rFonts w:ascii="Times New Roman" w:eastAsia="等线" w:hAnsi="Times New Roman"/>
          <w:b w:val="0"/>
          <w:bCs w:val="0"/>
          <w:szCs w:val="24"/>
          <w:lang w:val="en-US"/>
        </w:rPr>
      </w:pPr>
      <w:r w:rsidRPr="00360F4E">
        <w:rPr>
          <w:rFonts w:ascii="Times New Roman" w:eastAsia="等线" w:hAnsi="Times New Roman"/>
          <w:b w:val="0"/>
          <w:bCs w:val="0"/>
          <w:szCs w:val="24"/>
          <w:lang w:val="en-US"/>
        </w:rPr>
        <w:t xml:space="preserve">On whether to </w:t>
      </w:r>
      <w:proofErr w:type="spellStart"/>
      <w:r w:rsidRPr="00360F4E">
        <w:rPr>
          <w:rFonts w:ascii="Times New Roman" w:eastAsia="等线" w:hAnsi="Times New Roman"/>
          <w:b w:val="0"/>
          <w:bCs w:val="0"/>
          <w:szCs w:val="24"/>
          <w:lang w:val="en-US"/>
        </w:rPr>
        <w:t>multiplex</w:t>
      </w:r>
      <w:r w:rsidR="005E4C4B">
        <w:rPr>
          <w:rFonts w:ascii="Times New Roman" w:eastAsia="等线" w:hAnsi="Times New Roman"/>
          <w:b w:val="0"/>
          <w:bCs w:val="0"/>
          <w:szCs w:val="24"/>
          <w:lang w:val="en-US"/>
        </w:rPr>
        <w:t>e</w:t>
      </w:r>
      <w:proofErr w:type="spellEnd"/>
      <w:r w:rsidRPr="00360F4E">
        <w:rPr>
          <w:rFonts w:ascii="Times New Roman" w:eastAsia="等线" w:hAnsi="Times New Roman"/>
          <w:b w:val="0"/>
          <w:bCs w:val="0"/>
          <w:szCs w:val="24"/>
          <w:lang w:val="en-US"/>
        </w:rPr>
        <w:t xml:space="preserve"> legacy logged data and AIML logged data in </w:t>
      </w:r>
      <w:r w:rsidR="005E4C4B">
        <w:rPr>
          <w:rFonts w:ascii="Times New Roman" w:eastAsia="等线" w:hAnsi="Times New Roman"/>
          <w:b w:val="0"/>
          <w:bCs w:val="0"/>
          <w:szCs w:val="24"/>
          <w:lang w:val="en-US"/>
        </w:rPr>
        <w:t xml:space="preserve">the </w:t>
      </w:r>
      <w:r w:rsidRPr="00360F4E">
        <w:rPr>
          <w:rFonts w:ascii="Times New Roman" w:eastAsia="等线" w:hAnsi="Times New Roman"/>
          <w:b w:val="0"/>
          <w:bCs w:val="0"/>
          <w:szCs w:val="24"/>
          <w:lang w:val="en-US"/>
        </w:rPr>
        <w:t xml:space="preserve">new SRB, </w:t>
      </w:r>
      <w:r w:rsidR="005E4C4B">
        <w:rPr>
          <w:rFonts w:ascii="Times New Roman" w:eastAsia="等线" w:hAnsi="Times New Roman"/>
          <w:b w:val="0"/>
          <w:bCs w:val="0"/>
          <w:szCs w:val="24"/>
          <w:lang w:val="en-US"/>
        </w:rPr>
        <w:t>o</w:t>
      </w:r>
      <w:r w:rsidRPr="00360F4E">
        <w:rPr>
          <w:rFonts w:ascii="Times New Roman" w:eastAsia="等线" w:hAnsi="Times New Roman"/>
          <w:b w:val="0"/>
          <w:bCs w:val="0"/>
          <w:szCs w:val="24"/>
          <w:lang w:val="en-US"/>
        </w:rPr>
        <w:t>ur understanding behin</w:t>
      </w:r>
      <w:r w:rsidR="005E4C4B">
        <w:rPr>
          <w:rFonts w:ascii="Times New Roman" w:eastAsia="等线" w:hAnsi="Times New Roman"/>
          <w:b w:val="0"/>
          <w:bCs w:val="0"/>
          <w:szCs w:val="24"/>
          <w:lang w:val="en-US"/>
        </w:rPr>
        <w:t>d</w:t>
      </w:r>
      <w:r w:rsidRPr="00360F4E">
        <w:rPr>
          <w:rFonts w:ascii="Times New Roman" w:eastAsia="等线" w:hAnsi="Times New Roman"/>
          <w:b w:val="0"/>
          <w:bCs w:val="0"/>
          <w:szCs w:val="24"/>
          <w:lang w:val="en-US"/>
        </w:rPr>
        <w:t xml:space="preserve"> introducing the new SRB is </w:t>
      </w:r>
      <w:r>
        <w:rPr>
          <w:rFonts w:ascii="Times New Roman" w:eastAsia="等线" w:hAnsi="Times New Roman"/>
          <w:b w:val="0"/>
          <w:bCs w:val="0"/>
          <w:szCs w:val="24"/>
          <w:lang w:val="en-US"/>
        </w:rPr>
        <w:t>to design a</w:t>
      </w:r>
      <w:r w:rsidR="005E4C4B">
        <w:rPr>
          <w:rFonts w:ascii="Times New Roman" w:eastAsia="等线" w:hAnsi="Times New Roman"/>
          <w:b w:val="0"/>
          <w:bCs w:val="0"/>
          <w:szCs w:val="24"/>
          <w:lang w:val="en-US"/>
        </w:rPr>
        <w:t>n</w:t>
      </w:r>
      <w:r>
        <w:rPr>
          <w:rFonts w:ascii="Times New Roman" w:eastAsia="等线" w:hAnsi="Times New Roman"/>
          <w:b w:val="0"/>
          <w:bCs w:val="0"/>
          <w:szCs w:val="24"/>
          <w:lang w:val="en-US"/>
        </w:rPr>
        <w:t xml:space="preserve"> SRB for AI/ML specific data reporting and avoid coupling with legacy </w:t>
      </w:r>
      <w:r w:rsidR="00715D4A">
        <w:rPr>
          <w:rFonts w:ascii="Times New Roman" w:eastAsia="等线" w:hAnsi="Times New Roman"/>
          <w:b w:val="0"/>
          <w:bCs w:val="0"/>
          <w:szCs w:val="24"/>
          <w:lang w:val="en-US"/>
        </w:rPr>
        <w:t>SON/MDT and QOE data reporting procedure</w:t>
      </w:r>
      <w:r w:rsidR="005E4C4B">
        <w:rPr>
          <w:rFonts w:ascii="Times New Roman" w:eastAsia="等线" w:hAnsi="Times New Roman"/>
          <w:b w:val="0"/>
          <w:bCs w:val="0"/>
          <w:szCs w:val="24"/>
          <w:lang w:val="en-US"/>
        </w:rPr>
        <w:t>s</w:t>
      </w:r>
      <w:r w:rsidR="00715D4A">
        <w:rPr>
          <w:rFonts w:ascii="Times New Roman" w:eastAsia="等线" w:hAnsi="Times New Roman"/>
          <w:b w:val="0"/>
          <w:bCs w:val="0"/>
          <w:szCs w:val="24"/>
          <w:lang w:val="en-US"/>
        </w:rPr>
        <w:t>. SRB2 and SRB4 are still available to report those SON/MDT and QOE legacy data. Therefore,</w:t>
      </w:r>
    </w:p>
    <w:p w14:paraId="18A6879C" w14:textId="65F498CA" w:rsidR="00715D4A" w:rsidRPr="00325D06" w:rsidRDefault="00325D06" w:rsidP="00325D06">
      <w:pPr>
        <w:pStyle w:val="Proposal"/>
        <w:numPr>
          <w:ilvl w:val="0"/>
          <w:numId w:val="5"/>
        </w:numPr>
        <w:snapToGrid w:val="0"/>
        <w:spacing w:line="260" w:lineRule="exact"/>
        <w:ind w:left="1701" w:hanging="1701"/>
        <w:rPr>
          <w:rFonts w:ascii="Times New Roman" w:hAnsi="Times New Roman"/>
        </w:rPr>
      </w:pPr>
      <w:r w:rsidRPr="00325D06">
        <w:rPr>
          <w:rFonts w:ascii="Times New Roman" w:hAnsi="Times New Roman"/>
        </w:rPr>
        <w:t>Legacy logged data and AIML logged data are not multiplexed in new SRB</w:t>
      </w:r>
      <w:r w:rsidR="005E4C4B">
        <w:rPr>
          <w:rFonts w:ascii="Times New Roman" w:hAnsi="Times New Roman"/>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6194BB27"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542D4A" w:rsidRPr="00AB4F57">
        <w:rPr>
          <w:rFonts w:eastAsia="宋体"/>
          <w:lang w:eastAsia="zh-CN"/>
        </w:rPr>
        <w:t>s</w:t>
      </w:r>
      <w:r w:rsidR="00542D4A" w:rsidRPr="00AB4F57">
        <w:rPr>
          <w:rFonts w:eastAsia="宋体" w:hint="eastAsia"/>
          <w:lang w:eastAsia="zh-CN"/>
        </w:rPr>
        <w:t>o</w:t>
      </w:r>
      <w:r w:rsidR="00542D4A" w:rsidRPr="00AB4F57">
        <w:rPr>
          <w:rFonts w:eastAsia="宋体"/>
          <w:lang w:eastAsia="zh-CN"/>
        </w:rPr>
        <w:t xml:space="preserve">me remaining issues on NW-side data collection for model training </w:t>
      </w:r>
      <w:r w:rsidR="00542D4A" w:rsidRPr="00AB4F57">
        <w:rPr>
          <w:rFonts w:eastAsia="宋体" w:hint="eastAsia"/>
          <w:lang w:eastAsia="zh-CN"/>
        </w:rPr>
        <w:t>for</w:t>
      </w:r>
      <w:r w:rsidR="00542D4A" w:rsidRPr="00AB4F57">
        <w:rPr>
          <w:rFonts w:eastAsia="宋体"/>
          <w:lang w:eastAsia="zh-CN"/>
        </w:rPr>
        <w:t xml:space="preserve"> </w:t>
      </w:r>
      <w:r w:rsidR="00542D4A" w:rsidRPr="00AB4F57">
        <w:rPr>
          <w:rFonts w:eastAsia="宋体" w:hint="eastAsia"/>
          <w:lang w:eastAsia="zh-CN"/>
        </w:rPr>
        <w:t>beam</w:t>
      </w:r>
      <w:r w:rsidR="00542D4A" w:rsidRPr="00AB4F57">
        <w:rPr>
          <w:rFonts w:eastAsia="宋体"/>
          <w:lang w:eastAsia="zh-CN"/>
        </w:rPr>
        <w:t xml:space="preserve"> </w:t>
      </w:r>
      <w:r w:rsidR="00542D4A" w:rsidRPr="00AB4F57">
        <w:rPr>
          <w:rFonts w:eastAsia="宋体" w:hint="eastAsia"/>
          <w:lang w:eastAsia="zh-CN"/>
        </w:rPr>
        <w:t>management</w:t>
      </w:r>
      <w:r w:rsidR="00740105">
        <w:rPr>
          <w:rFonts w:eastAsia="宋体"/>
          <w:lang w:eastAsia="zh-CN"/>
        </w:rPr>
        <w:t xml:space="preserve"> </w:t>
      </w:r>
      <w:r w:rsidR="00AA2E6C">
        <w:rPr>
          <w:rFonts w:eastAsia="宋体"/>
          <w:lang w:eastAsia="zh-CN"/>
        </w:rPr>
        <w:t xml:space="preserve">and we have the following </w:t>
      </w:r>
      <w:proofErr w:type="spellStart"/>
      <w:r w:rsidR="00E10A85">
        <w:rPr>
          <w:rFonts w:eastAsia="宋体"/>
          <w:lang w:eastAsia="zh-CN"/>
        </w:rPr>
        <w:t>o</w:t>
      </w:r>
      <w:r w:rsidR="008F3A07">
        <w:rPr>
          <w:rFonts w:eastAsia="宋体"/>
          <w:lang w:eastAsia="zh-CN"/>
        </w:rPr>
        <w:t>bsetvation</w:t>
      </w:r>
      <w:r w:rsidR="00E10A85">
        <w:rPr>
          <w:rFonts w:eastAsia="宋体"/>
          <w:lang w:eastAsia="zh-CN"/>
        </w:rPr>
        <w:t>s</w:t>
      </w:r>
      <w:proofErr w:type="spellEnd"/>
      <w:r w:rsidR="008F3A07">
        <w:rPr>
          <w:rFonts w:eastAsia="宋体"/>
          <w:lang w:eastAsia="zh-CN"/>
        </w:rPr>
        <w:t xml:space="preserve"> and </w:t>
      </w:r>
      <w:r w:rsidR="00542D4A">
        <w:rPr>
          <w:rFonts w:eastAsia="宋体"/>
          <w:lang w:eastAsia="zh-CN"/>
        </w:rPr>
        <w:t>proposals</w:t>
      </w:r>
      <w:r w:rsidR="005D6B82">
        <w:rPr>
          <w:rFonts w:eastAsia="宋体"/>
          <w:lang w:eastAsia="zh-CN"/>
        </w:rPr>
        <w:t>:</w:t>
      </w:r>
    </w:p>
    <w:p w14:paraId="4C02F14B" w14:textId="26954F76" w:rsidR="00721DF5" w:rsidRPr="00721DF5" w:rsidRDefault="00721DF5" w:rsidP="00721DF5">
      <w:pPr>
        <w:pStyle w:val="Observation"/>
        <w:numPr>
          <w:ilvl w:val="0"/>
          <w:numId w:val="22"/>
        </w:numPr>
        <w:tabs>
          <w:tab w:val="left" w:pos="1701"/>
        </w:tabs>
        <w:overflowPunct w:val="0"/>
        <w:autoSpaceDE w:val="0"/>
        <w:autoSpaceDN w:val="0"/>
        <w:adjustRightInd w:val="0"/>
        <w:spacing w:before="180" w:after="180" w:line="260" w:lineRule="exact"/>
        <w:ind w:leftChars="0" w:left="1701" w:hanging="1701"/>
        <w:jc w:val="both"/>
        <w:textAlignment w:val="baseline"/>
        <w:rPr>
          <w:color w:val="auto"/>
          <w:szCs w:val="20"/>
          <w:lang w:val="en-GB"/>
        </w:rPr>
      </w:pPr>
      <w:r w:rsidRPr="00721DF5">
        <w:rPr>
          <w:color w:val="auto"/>
          <w:szCs w:val="20"/>
          <w:lang w:val="en-GB"/>
        </w:rPr>
        <w:t>UE keeps power consumption down if NW cannot stop UE from logging data after indication of UE low power state and has no enough power for other services with higher priority.</w:t>
      </w:r>
    </w:p>
    <w:p w14:paraId="3853E367" w14:textId="1A1016AC" w:rsidR="008F3A07" w:rsidRDefault="008F3A07" w:rsidP="00F67832">
      <w:pPr>
        <w:pStyle w:val="BodyText"/>
        <w:rPr>
          <w:rFonts w:eastAsia="宋体"/>
          <w:lang w:eastAsia="zh-CN"/>
        </w:rPr>
      </w:pPr>
      <w:r>
        <w:rPr>
          <w:rFonts w:eastAsia="宋体" w:hint="eastAsia"/>
          <w:lang w:eastAsia="zh-CN"/>
        </w:rPr>
        <w:t>A</w:t>
      </w:r>
      <w:r>
        <w:rPr>
          <w:rFonts w:eastAsia="宋体"/>
          <w:lang w:eastAsia="zh-CN"/>
        </w:rPr>
        <w:t>nd</w:t>
      </w:r>
    </w:p>
    <w:p w14:paraId="6FE05280" w14:textId="57594FB2" w:rsidR="008123A3" w:rsidRDefault="008C7AB6" w:rsidP="00F67832">
      <w:pPr>
        <w:pStyle w:val="BodyText"/>
        <w:rPr>
          <w:rFonts w:eastAsia="等线"/>
          <w:b/>
          <w:bCs/>
          <w:i/>
          <w:iCs/>
          <w:color w:val="FF0000"/>
          <w:u w:val="single"/>
          <w:lang w:eastAsia="zh-CN"/>
        </w:rPr>
      </w:pPr>
      <w:r>
        <w:rPr>
          <w:rFonts w:eastAsia="等线"/>
          <w:b/>
          <w:bCs/>
          <w:i/>
          <w:iCs/>
          <w:color w:val="FF0000"/>
          <w:u w:val="single"/>
          <w:lang w:eastAsia="zh-CN"/>
        </w:rPr>
        <w:t>D</w:t>
      </w:r>
      <w:r w:rsidR="008123A3" w:rsidRPr="008123A3">
        <w:rPr>
          <w:rFonts w:eastAsia="等线"/>
          <w:b/>
          <w:bCs/>
          <w:i/>
          <w:iCs/>
          <w:color w:val="FF0000"/>
          <w:u w:val="single"/>
          <w:lang w:eastAsia="zh-CN"/>
        </w:rPr>
        <w:t xml:space="preserve">ata </w:t>
      </w:r>
      <w:r w:rsidR="000A1D3A">
        <w:rPr>
          <w:rFonts w:eastAsia="等线"/>
          <w:b/>
          <w:bCs/>
          <w:i/>
          <w:iCs/>
          <w:color w:val="FF0000"/>
          <w:u w:val="single"/>
          <w:lang w:eastAsia="zh-CN"/>
        </w:rPr>
        <w:t>collection configuration</w:t>
      </w:r>
    </w:p>
    <w:p w14:paraId="69026B0A" w14:textId="77777777" w:rsidR="00B959E3" w:rsidRPr="009019F6" w:rsidRDefault="00B959E3" w:rsidP="009019F6">
      <w:pPr>
        <w:pStyle w:val="Proposal"/>
        <w:numPr>
          <w:ilvl w:val="0"/>
          <w:numId w:val="25"/>
        </w:numPr>
        <w:snapToGrid w:val="0"/>
        <w:spacing w:line="260" w:lineRule="exact"/>
        <w:ind w:left="1701" w:hanging="1701"/>
        <w:rPr>
          <w:rFonts w:ascii="Times New Roman" w:hAnsi="Times New Roman"/>
          <w:lang w:val="en-US"/>
        </w:rPr>
      </w:pPr>
      <w:r>
        <w:rPr>
          <w:rFonts w:ascii="Times New Roman" w:hAnsi="Times New Roman"/>
          <w:lang w:val="en-US"/>
        </w:rPr>
        <w:lastRenderedPageBreak/>
        <w:t xml:space="preserve">Introduce an area (e.g., NCGI, cell PCI) configuration to </w:t>
      </w:r>
      <w:r w:rsidRPr="0088005E">
        <w:rPr>
          <w:rFonts w:ascii="Times New Roman" w:hAnsi="Times New Roman"/>
          <w:lang w:val="en-US"/>
        </w:rPr>
        <w:t xml:space="preserve">restrict the area in which the UE performs </w:t>
      </w:r>
      <w:r>
        <w:rPr>
          <w:rFonts w:ascii="Times New Roman" w:hAnsi="Times New Roman"/>
          <w:lang w:val="en-US"/>
        </w:rPr>
        <w:t>training data</w:t>
      </w:r>
      <w:r w:rsidRPr="0088005E">
        <w:rPr>
          <w:rFonts w:ascii="Times New Roman" w:hAnsi="Times New Roman"/>
          <w:lang w:val="en-US"/>
        </w:rPr>
        <w:t xml:space="preserve"> logging</w:t>
      </w:r>
      <w:r>
        <w:rPr>
          <w:rFonts w:ascii="Times New Roman" w:hAnsi="Times New Roman"/>
          <w:lang w:val="en-US"/>
        </w:rPr>
        <w:t>. And each cell within the area should be associated with an associated ID.</w:t>
      </w:r>
    </w:p>
    <w:p w14:paraId="6F5FA221" w14:textId="77777777" w:rsidR="00B959E3" w:rsidRPr="001E73FD" w:rsidRDefault="00B959E3" w:rsidP="009019F6">
      <w:pPr>
        <w:pStyle w:val="Proposal"/>
        <w:numPr>
          <w:ilvl w:val="0"/>
          <w:numId w:val="25"/>
        </w:numPr>
        <w:snapToGrid w:val="0"/>
        <w:spacing w:line="260" w:lineRule="exact"/>
        <w:ind w:left="1701" w:hanging="1701"/>
        <w:rPr>
          <w:rFonts w:ascii="Times New Roman" w:hAnsi="Times New Roman"/>
          <w:lang w:val="en-US"/>
        </w:rPr>
      </w:pPr>
      <w:r>
        <w:rPr>
          <w:rFonts w:ascii="Times New Roman" w:hAnsi="Times New Roman"/>
          <w:lang w:val="en-US"/>
        </w:rPr>
        <w:t>D</w:t>
      </w:r>
      <w:r w:rsidRPr="001E73FD">
        <w:rPr>
          <w:rFonts w:ascii="Times New Roman" w:hAnsi="Times New Roman"/>
          <w:lang w:val="en-US"/>
        </w:rPr>
        <w:t>ynamic activation/deactivation is NOT supported for data collection measurement configurations.</w:t>
      </w:r>
    </w:p>
    <w:p w14:paraId="1CC45DA5" w14:textId="2FF83AC3" w:rsidR="00070908" w:rsidRDefault="00070908" w:rsidP="00070908">
      <w:pPr>
        <w:pStyle w:val="BodyText"/>
        <w:rPr>
          <w:rFonts w:eastAsia="等线"/>
          <w:b/>
          <w:bCs/>
          <w:i/>
          <w:iCs/>
          <w:color w:val="FF0000"/>
          <w:u w:val="single"/>
          <w:lang w:eastAsia="zh-CN"/>
        </w:rPr>
      </w:pPr>
      <w:bookmarkStart w:id="7" w:name="_Hlk181286450"/>
      <w:r>
        <w:rPr>
          <w:rFonts w:eastAsia="等线"/>
          <w:b/>
          <w:bCs/>
          <w:i/>
          <w:iCs/>
          <w:color w:val="FF0000"/>
          <w:u w:val="single"/>
          <w:lang w:eastAsia="zh-CN"/>
        </w:rPr>
        <w:t xml:space="preserve">Data </w:t>
      </w:r>
      <w:r w:rsidR="000A1D3A">
        <w:rPr>
          <w:rFonts w:eastAsia="等线"/>
          <w:b/>
          <w:bCs/>
          <w:i/>
          <w:iCs/>
          <w:color w:val="FF0000"/>
          <w:u w:val="single"/>
          <w:lang w:eastAsia="zh-CN"/>
        </w:rPr>
        <w:t>logging</w:t>
      </w:r>
    </w:p>
    <w:p w14:paraId="011934E3" w14:textId="77777777" w:rsidR="00B959E3" w:rsidRPr="00027F91" w:rsidRDefault="00B959E3" w:rsidP="009019F6">
      <w:pPr>
        <w:pStyle w:val="Proposal"/>
        <w:numPr>
          <w:ilvl w:val="0"/>
          <w:numId w:val="25"/>
        </w:numPr>
        <w:snapToGrid w:val="0"/>
        <w:spacing w:line="260" w:lineRule="exact"/>
        <w:ind w:left="1701" w:hanging="1701"/>
        <w:rPr>
          <w:rFonts w:ascii="Times New Roman" w:hAnsi="Times New Roman"/>
        </w:rPr>
      </w:pPr>
      <w:r>
        <w:rPr>
          <w:rFonts w:ascii="Times New Roman" w:hAnsi="Times New Roman"/>
          <w:lang w:val="en-US"/>
        </w:rPr>
        <w:t xml:space="preserve">For </w:t>
      </w:r>
      <w:proofErr w:type="spellStart"/>
      <w:r w:rsidRPr="00956D2A">
        <w:rPr>
          <w:rFonts w:ascii="Times New Roman" w:eastAsia="宋体" w:hAnsi="Times New Roman"/>
          <w:szCs w:val="24"/>
          <w:lang w:val="en-US"/>
        </w:rPr>
        <w:t>gNB</w:t>
      </w:r>
      <w:proofErr w:type="spellEnd"/>
      <w:r w:rsidRPr="00956D2A">
        <w:rPr>
          <w:rFonts w:ascii="Times New Roman" w:eastAsia="宋体" w:hAnsi="Times New Roman"/>
          <w:szCs w:val="24"/>
          <w:lang w:val="en-US"/>
        </w:rPr>
        <w:t xml:space="preserve"> centric</w:t>
      </w:r>
      <w:r>
        <w:rPr>
          <w:rFonts w:ascii="Times New Roman" w:eastAsia="宋体" w:hAnsi="Times New Roman"/>
          <w:szCs w:val="24"/>
          <w:lang w:val="en-US"/>
        </w:rPr>
        <w:t xml:space="preserve"> data collection, </w:t>
      </w:r>
      <w:proofErr w:type="spellStart"/>
      <w:r>
        <w:rPr>
          <w:rFonts w:ascii="Times New Roman" w:eastAsia="宋体" w:hAnsi="Times New Roman"/>
          <w:szCs w:val="24"/>
          <w:lang w:val="en-US"/>
        </w:rPr>
        <w:t>gNB</w:t>
      </w:r>
      <w:proofErr w:type="spellEnd"/>
      <w:r>
        <w:rPr>
          <w:rFonts w:ascii="Times New Roman" w:eastAsia="宋体" w:hAnsi="Times New Roman"/>
          <w:szCs w:val="24"/>
          <w:lang w:val="en-US"/>
        </w:rPr>
        <w:t xml:space="preserve"> ID is included in the logged data reporting.</w:t>
      </w:r>
    </w:p>
    <w:p w14:paraId="2B8D403D" w14:textId="1F1AE355" w:rsidR="00B959E3" w:rsidRPr="003658E2" w:rsidRDefault="00B959E3" w:rsidP="009019F6">
      <w:pPr>
        <w:pStyle w:val="Proposal"/>
        <w:numPr>
          <w:ilvl w:val="0"/>
          <w:numId w:val="25"/>
        </w:numPr>
        <w:snapToGrid w:val="0"/>
        <w:spacing w:line="260" w:lineRule="exact"/>
        <w:ind w:left="1701" w:hanging="1701"/>
        <w:rPr>
          <w:rFonts w:ascii="Times New Roman" w:hAnsi="Times New Roman"/>
          <w:lang w:val="en-US"/>
        </w:rPr>
      </w:pPr>
      <w:r>
        <w:rPr>
          <w:rFonts w:ascii="Times New Roman" w:hAnsi="Times New Roman"/>
          <w:lang w:val="en-US"/>
        </w:rPr>
        <w:t xml:space="preserve">Along with logged data, UE also logs the area where the data are logged (e.g., NCGI, </w:t>
      </w:r>
      <w:r w:rsidRPr="003658E2">
        <w:rPr>
          <w:rFonts w:ascii="Times New Roman" w:hAnsi="Times New Roman"/>
          <w:lang w:val="en-US"/>
        </w:rPr>
        <w:t>PCI-ARFCN</w:t>
      </w:r>
      <w:r>
        <w:rPr>
          <w:rFonts w:ascii="Times New Roman" w:hAnsi="Times New Roman"/>
          <w:lang w:val="en-US"/>
        </w:rPr>
        <w:t>)</w:t>
      </w:r>
      <w:r w:rsidR="00865EA0">
        <w:rPr>
          <w:rFonts w:ascii="Times New Roman" w:hAnsi="Times New Roman"/>
          <w:lang w:val="en-US"/>
        </w:rPr>
        <w:t>.</w:t>
      </w:r>
    </w:p>
    <w:p w14:paraId="59F9DC8D" w14:textId="11321F23" w:rsidR="008123A3" w:rsidRDefault="000A1D3A" w:rsidP="008123A3">
      <w:pPr>
        <w:pStyle w:val="BodyText"/>
        <w:rPr>
          <w:rFonts w:eastAsia="等线"/>
          <w:b/>
          <w:bCs/>
          <w:i/>
          <w:iCs/>
          <w:color w:val="FF0000"/>
          <w:u w:val="single"/>
          <w:lang w:eastAsia="zh-CN"/>
        </w:rPr>
      </w:pPr>
      <w:r>
        <w:rPr>
          <w:rFonts w:eastAsia="等线"/>
          <w:b/>
          <w:bCs/>
          <w:i/>
          <w:iCs/>
          <w:color w:val="FF0000"/>
          <w:u w:val="single"/>
          <w:lang w:eastAsia="zh-CN"/>
        </w:rPr>
        <w:t>R</w:t>
      </w:r>
      <w:r w:rsidRPr="000A1D3A">
        <w:rPr>
          <w:rFonts w:eastAsia="等线"/>
          <w:b/>
          <w:bCs/>
          <w:i/>
          <w:iCs/>
          <w:color w:val="FF0000"/>
          <w:u w:val="single"/>
          <w:lang w:eastAsia="zh-CN"/>
        </w:rPr>
        <w:t xml:space="preserve">etaining logged </w:t>
      </w:r>
      <w:proofErr w:type="gramStart"/>
      <w:r w:rsidRPr="000A1D3A">
        <w:rPr>
          <w:rFonts w:eastAsia="等线"/>
          <w:b/>
          <w:bCs/>
          <w:i/>
          <w:iCs/>
          <w:color w:val="FF0000"/>
          <w:u w:val="single"/>
          <w:lang w:eastAsia="zh-CN"/>
        </w:rPr>
        <w:t>data</w:t>
      </w:r>
      <w:proofErr w:type="gramEnd"/>
      <w:r w:rsidRPr="000A1D3A">
        <w:rPr>
          <w:rFonts w:eastAsia="等线"/>
          <w:b/>
          <w:bCs/>
          <w:i/>
          <w:iCs/>
          <w:color w:val="FF0000"/>
          <w:u w:val="single"/>
          <w:lang w:eastAsia="zh-CN"/>
        </w:rPr>
        <w:t xml:space="preserve"> a</w:t>
      </w:r>
      <w:r>
        <w:rPr>
          <w:rFonts w:eastAsia="等线"/>
          <w:b/>
          <w:bCs/>
          <w:i/>
          <w:iCs/>
          <w:color w:val="FF0000"/>
          <w:u w:val="single"/>
          <w:lang w:eastAsia="zh-CN"/>
        </w:rPr>
        <w:t xml:space="preserve"> HO</w:t>
      </w:r>
    </w:p>
    <w:p w14:paraId="6D3EF631" w14:textId="77777777" w:rsidR="00B959E3" w:rsidRDefault="00B959E3" w:rsidP="009019F6">
      <w:pPr>
        <w:pStyle w:val="Proposal"/>
        <w:numPr>
          <w:ilvl w:val="0"/>
          <w:numId w:val="25"/>
        </w:numPr>
        <w:snapToGrid w:val="0"/>
        <w:spacing w:line="260" w:lineRule="exact"/>
        <w:ind w:left="1701" w:hanging="1701"/>
        <w:rPr>
          <w:rFonts w:ascii="Times New Roman" w:hAnsi="Times New Roman"/>
        </w:rPr>
      </w:pPr>
      <w:r w:rsidRPr="00A03AA2">
        <w:rPr>
          <w:rFonts w:ascii="Times New Roman" w:hAnsi="Times New Roman"/>
        </w:rPr>
        <w:t xml:space="preserve">The source </w:t>
      </w:r>
      <w:proofErr w:type="spellStart"/>
      <w:r w:rsidRPr="00A03AA2">
        <w:rPr>
          <w:rFonts w:ascii="Times New Roman" w:hAnsi="Times New Roman"/>
        </w:rPr>
        <w:t>gNB</w:t>
      </w:r>
      <w:proofErr w:type="spellEnd"/>
      <w:r w:rsidRPr="00A03AA2">
        <w:rPr>
          <w:rFonts w:ascii="Times New Roman" w:hAnsi="Times New Roman"/>
        </w:rPr>
        <w:t xml:space="preserve"> sends the 1-bit indication to the UE before HO, </w:t>
      </w:r>
      <w:r>
        <w:rPr>
          <w:rFonts w:ascii="Times New Roman" w:hAnsi="Times New Roman"/>
        </w:rPr>
        <w:t xml:space="preserve">when configuring with </w:t>
      </w:r>
      <w:r w:rsidRPr="00A03AA2">
        <w:rPr>
          <w:rFonts w:ascii="Times New Roman" w:hAnsi="Times New Roman"/>
        </w:rPr>
        <w:t>the data collection configuration</w:t>
      </w:r>
      <w:r>
        <w:rPr>
          <w:rFonts w:ascii="Times New Roman" w:hAnsi="Times New Roman"/>
        </w:rPr>
        <w:t>.</w:t>
      </w:r>
    </w:p>
    <w:p w14:paraId="395B07DE" w14:textId="51F2C638" w:rsidR="00B94CEF" w:rsidRDefault="00B94CEF" w:rsidP="00B94CEF">
      <w:pPr>
        <w:pStyle w:val="BodyText"/>
        <w:rPr>
          <w:rFonts w:eastAsia="等线"/>
          <w:b/>
          <w:bCs/>
          <w:i/>
          <w:iCs/>
          <w:color w:val="FF0000"/>
          <w:u w:val="single"/>
          <w:lang w:eastAsia="zh-CN"/>
        </w:rPr>
      </w:pPr>
      <w:r w:rsidRPr="00B94CEF">
        <w:rPr>
          <w:rFonts w:eastAsia="等线"/>
          <w:b/>
          <w:bCs/>
          <w:i/>
          <w:iCs/>
          <w:color w:val="FF0000"/>
          <w:u w:val="single"/>
          <w:lang w:eastAsia="zh-CN"/>
        </w:rPr>
        <w:t xml:space="preserve">Open issue RRC-8: Reporting assist. info related to logged </w:t>
      </w:r>
      <w:proofErr w:type="spellStart"/>
      <w:r w:rsidRPr="00B94CEF">
        <w:rPr>
          <w:rFonts w:eastAsia="等线"/>
          <w:b/>
          <w:bCs/>
          <w:i/>
          <w:iCs/>
          <w:color w:val="FF0000"/>
          <w:u w:val="single"/>
          <w:lang w:eastAsia="zh-CN"/>
        </w:rPr>
        <w:t>meas</w:t>
      </w:r>
      <w:proofErr w:type="spellEnd"/>
    </w:p>
    <w:p w14:paraId="3EC281D3" w14:textId="77777777" w:rsidR="00B959E3" w:rsidRPr="00D3548A" w:rsidRDefault="00B959E3" w:rsidP="009019F6">
      <w:pPr>
        <w:pStyle w:val="Proposal"/>
        <w:numPr>
          <w:ilvl w:val="0"/>
          <w:numId w:val="25"/>
        </w:numPr>
        <w:snapToGrid w:val="0"/>
        <w:spacing w:line="260" w:lineRule="exact"/>
        <w:ind w:left="1701" w:hanging="1701"/>
        <w:rPr>
          <w:rFonts w:ascii="Times New Roman" w:hAnsi="Times New Roman"/>
        </w:rPr>
      </w:pPr>
      <w:r w:rsidRPr="00D3548A">
        <w:rPr>
          <w:rFonts w:ascii="Times New Roman" w:hAnsi="Times New Roman"/>
        </w:rPr>
        <w:t>With regard to data collection related ava</w:t>
      </w:r>
      <w:r>
        <w:rPr>
          <w:rFonts w:ascii="Times New Roman" w:hAnsi="Times New Roman"/>
        </w:rPr>
        <w:t>i</w:t>
      </w:r>
      <w:r w:rsidRPr="00D3548A">
        <w:rPr>
          <w:rFonts w:ascii="Times New Roman" w:hAnsi="Times New Roman"/>
        </w:rPr>
        <w:t>l</w:t>
      </w:r>
      <w:r>
        <w:rPr>
          <w:rFonts w:ascii="Times New Roman" w:hAnsi="Times New Roman"/>
        </w:rPr>
        <w:t>a</w:t>
      </w:r>
      <w:r w:rsidRPr="00D3548A">
        <w:rPr>
          <w:rFonts w:ascii="Times New Roman" w:hAnsi="Times New Roman"/>
        </w:rPr>
        <w:t>bility indication</w:t>
      </w:r>
      <w:r>
        <w:rPr>
          <w:rFonts w:ascii="Times New Roman" w:hAnsi="Times New Roman"/>
        </w:rPr>
        <w:t>s</w:t>
      </w:r>
      <w:r w:rsidRPr="00D3548A">
        <w:rPr>
          <w:rFonts w:ascii="Times New Roman" w:hAnsi="Times New Roman"/>
        </w:rPr>
        <w:t xml:space="preserve"> from UE to </w:t>
      </w:r>
      <w:proofErr w:type="spellStart"/>
      <w:r w:rsidRPr="00D3548A">
        <w:rPr>
          <w:rFonts w:ascii="Times New Roman" w:hAnsi="Times New Roman"/>
        </w:rPr>
        <w:t>gNB</w:t>
      </w:r>
      <w:proofErr w:type="spellEnd"/>
      <w:r w:rsidRPr="00D3548A">
        <w:rPr>
          <w:rFonts w:ascii="Times New Roman" w:hAnsi="Times New Roman"/>
        </w:rPr>
        <w:t xml:space="preserve">, full buffer </w:t>
      </w:r>
      <w:r>
        <w:rPr>
          <w:rFonts w:ascii="Times New Roman" w:hAnsi="Times New Roman"/>
        </w:rPr>
        <w:t>and</w:t>
      </w:r>
      <w:r w:rsidRPr="00D3548A">
        <w:rPr>
          <w:rFonts w:ascii="Times New Roman" w:hAnsi="Times New Roman"/>
        </w:rPr>
        <w:t xml:space="preserve"> buffer threshold being reached</w:t>
      </w:r>
      <w:r>
        <w:rPr>
          <w:rFonts w:ascii="Times New Roman" w:hAnsi="Times New Roman"/>
        </w:rPr>
        <w:t>,</w:t>
      </w:r>
      <w:r w:rsidRPr="00D3548A">
        <w:rPr>
          <w:rFonts w:ascii="Times New Roman" w:hAnsi="Times New Roman"/>
        </w:rPr>
        <w:t xml:space="preserve"> and low power state indications are also applicable to other use </w:t>
      </w:r>
      <w:proofErr w:type="gramStart"/>
      <w:r w:rsidRPr="00D3548A">
        <w:rPr>
          <w:rFonts w:ascii="Times New Roman" w:hAnsi="Times New Roman"/>
        </w:rPr>
        <w:t>cases ,</w:t>
      </w:r>
      <w:proofErr w:type="gramEnd"/>
      <w:r w:rsidRPr="00D3548A">
        <w:rPr>
          <w:rFonts w:ascii="Times New Roman" w:hAnsi="Times New Roman"/>
        </w:rPr>
        <w:t xml:space="preserve"> </w:t>
      </w:r>
      <w:proofErr w:type="spellStart"/>
      <w:r w:rsidRPr="00D3548A">
        <w:rPr>
          <w:rFonts w:ascii="Times New Roman" w:hAnsi="Times New Roman"/>
        </w:rPr>
        <w:t>i.e</w:t>
      </w:r>
      <w:proofErr w:type="spellEnd"/>
      <w:r w:rsidRPr="00D3548A">
        <w:rPr>
          <w:rFonts w:ascii="Times New Roman" w:hAnsi="Times New Roman"/>
        </w:rPr>
        <w:t>, AI mobility</w:t>
      </w:r>
      <w:r>
        <w:rPr>
          <w:rFonts w:ascii="Times New Roman" w:hAnsi="Times New Roman"/>
        </w:rPr>
        <w:t>.</w:t>
      </w:r>
    </w:p>
    <w:p w14:paraId="0222B0ED" w14:textId="77777777" w:rsidR="00B959E3" w:rsidRPr="008E5BAA" w:rsidRDefault="00B959E3" w:rsidP="009019F6">
      <w:pPr>
        <w:pStyle w:val="Proposal"/>
        <w:numPr>
          <w:ilvl w:val="0"/>
          <w:numId w:val="25"/>
        </w:numPr>
        <w:snapToGrid w:val="0"/>
        <w:spacing w:line="260" w:lineRule="exact"/>
        <w:ind w:left="1701" w:hanging="1701"/>
        <w:rPr>
          <w:rFonts w:ascii="Times New Roman" w:hAnsi="Times New Roman"/>
        </w:rPr>
      </w:pPr>
      <w:r w:rsidRPr="008E5BAA">
        <w:rPr>
          <w:rFonts w:ascii="Times New Roman" w:hAnsi="Times New Roman"/>
        </w:rPr>
        <w:t>UE send</w:t>
      </w:r>
      <w:r>
        <w:rPr>
          <w:rFonts w:ascii="Times New Roman" w:hAnsi="Times New Roman"/>
        </w:rPr>
        <w:t>s</w:t>
      </w:r>
      <w:r w:rsidRPr="008E5BAA">
        <w:rPr>
          <w:rFonts w:ascii="Times New Roman" w:hAnsi="Times New Roman"/>
        </w:rPr>
        <w:t xml:space="preserve"> a UAI </w:t>
      </w:r>
      <w:r>
        <w:rPr>
          <w:rFonts w:ascii="Times New Roman" w:hAnsi="Times New Roman"/>
        </w:rPr>
        <w:t>containing</w:t>
      </w:r>
      <w:r w:rsidRPr="008E5BAA">
        <w:rPr>
          <w:rFonts w:ascii="Times New Roman" w:hAnsi="Times New Roman"/>
        </w:rPr>
        <w:t xml:space="preserve"> data available indication and reason </w:t>
      </w:r>
      <w:r>
        <w:rPr>
          <w:rFonts w:ascii="Times New Roman" w:hAnsi="Times New Roman"/>
        </w:rPr>
        <w:t xml:space="preserve">for </w:t>
      </w:r>
      <w:r w:rsidRPr="008E5BAA">
        <w:rPr>
          <w:rFonts w:ascii="Times New Roman" w:hAnsi="Times New Roman"/>
        </w:rPr>
        <w:t xml:space="preserve">full buffer, buffer </w:t>
      </w:r>
      <w:r>
        <w:rPr>
          <w:rFonts w:ascii="Times New Roman" w:hAnsi="Times New Roman"/>
        </w:rPr>
        <w:t>t</w:t>
      </w:r>
      <w:r w:rsidRPr="008E5BAA">
        <w:rPr>
          <w:rFonts w:ascii="Times New Roman" w:hAnsi="Times New Roman"/>
        </w:rPr>
        <w:t>hreshold reached</w:t>
      </w:r>
      <w:r>
        <w:rPr>
          <w:rFonts w:ascii="Times New Roman" w:hAnsi="Times New Roman"/>
        </w:rPr>
        <w:t>,</w:t>
      </w:r>
      <w:r w:rsidRPr="008E5BAA">
        <w:rPr>
          <w:rFonts w:ascii="Times New Roman" w:hAnsi="Times New Roman"/>
        </w:rPr>
        <w:t xml:space="preserve"> or low power state as follows:</w:t>
      </w:r>
    </w:p>
    <w:p w14:paraId="07EA2D0C" w14:textId="1D8C382A" w:rsidR="00B959E3" w:rsidRPr="008E5BAA" w:rsidRDefault="00B959E3" w:rsidP="00B959E3">
      <w:pPr>
        <w:pStyle w:val="Proposal"/>
        <w:numPr>
          <w:ilvl w:val="0"/>
          <w:numId w:val="19"/>
        </w:numPr>
        <w:snapToGrid w:val="0"/>
        <w:spacing w:line="260" w:lineRule="exact"/>
        <w:rPr>
          <w:rFonts w:ascii="Times New Roman" w:hAnsi="Times New Roman"/>
        </w:rPr>
      </w:pPr>
      <w:r>
        <w:rPr>
          <w:rFonts w:ascii="Times New Roman" w:hAnsi="Times New Roman"/>
        </w:rPr>
        <w:t>1-</w:t>
      </w:r>
      <w:r w:rsidRPr="000D0BD1">
        <w:rPr>
          <w:rFonts w:ascii="Times New Roman" w:hAnsi="Times New Roman"/>
        </w:rPr>
        <w:t xml:space="preserve">bit for </w:t>
      </w:r>
      <w:r w:rsidRPr="008E5BAA">
        <w:rPr>
          <w:rFonts w:ascii="Times New Roman" w:hAnsi="Times New Roman"/>
        </w:rPr>
        <w:t>buffer threshold being reached or full buffer being reached</w:t>
      </w:r>
      <w:r w:rsidR="00865EA0">
        <w:rPr>
          <w:rFonts w:ascii="Times New Roman" w:hAnsi="Times New Roman"/>
        </w:rPr>
        <w:t>;</w:t>
      </w:r>
    </w:p>
    <w:p w14:paraId="3DCEDAA3" w14:textId="27535FF4" w:rsidR="00B959E3" w:rsidRDefault="00B959E3" w:rsidP="00B959E3">
      <w:pPr>
        <w:pStyle w:val="Proposal"/>
        <w:numPr>
          <w:ilvl w:val="0"/>
          <w:numId w:val="19"/>
        </w:numPr>
        <w:snapToGrid w:val="0"/>
        <w:spacing w:line="260" w:lineRule="exact"/>
        <w:rPr>
          <w:rFonts w:ascii="Times New Roman" w:hAnsi="Times New Roman"/>
        </w:rPr>
      </w:pPr>
      <w:r>
        <w:rPr>
          <w:rFonts w:ascii="Times New Roman" w:hAnsi="Times New Roman"/>
        </w:rPr>
        <w:t>1-</w:t>
      </w:r>
      <w:r w:rsidRPr="000D0BD1">
        <w:rPr>
          <w:rFonts w:ascii="Times New Roman" w:hAnsi="Times New Roman"/>
        </w:rPr>
        <w:t>bit for low power state</w:t>
      </w:r>
      <w:r w:rsidR="00865EA0">
        <w:rPr>
          <w:rFonts w:ascii="Times New Roman" w:hAnsi="Times New Roman"/>
        </w:rPr>
        <w:t>.</w:t>
      </w:r>
    </w:p>
    <w:p w14:paraId="61D71557" w14:textId="66691D24" w:rsidR="00B94CEF" w:rsidRDefault="00B94CEF" w:rsidP="00B94CEF">
      <w:pPr>
        <w:pStyle w:val="BodyText"/>
        <w:rPr>
          <w:rFonts w:eastAsia="等线"/>
          <w:b/>
          <w:bCs/>
          <w:i/>
          <w:iCs/>
          <w:color w:val="FF0000"/>
          <w:u w:val="single"/>
          <w:lang w:eastAsia="zh-CN"/>
        </w:rPr>
      </w:pPr>
      <w:r w:rsidRPr="00B94CEF">
        <w:rPr>
          <w:rFonts w:eastAsia="等线"/>
          <w:b/>
          <w:bCs/>
          <w:i/>
          <w:iCs/>
          <w:color w:val="FF0000"/>
          <w:u w:val="single"/>
          <w:lang w:eastAsia="zh-CN"/>
        </w:rPr>
        <w:t xml:space="preserve">Open issue RRC-28: </w:t>
      </w:r>
      <w:r>
        <w:rPr>
          <w:rFonts w:eastAsia="等线"/>
          <w:b/>
          <w:bCs/>
          <w:i/>
          <w:iCs/>
          <w:color w:val="FF0000"/>
          <w:u w:val="single"/>
          <w:lang w:eastAsia="zh-CN"/>
        </w:rPr>
        <w:t>D</w:t>
      </w:r>
      <w:r w:rsidRPr="00B94CEF">
        <w:rPr>
          <w:rFonts w:eastAsia="等线"/>
          <w:b/>
          <w:bCs/>
          <w:i/>
          <w:iCs/>
          <w:color w:val="FF0000"/>
          <w:u w:val="single"/>
          <w:lang w:eastAsia="zh-CN"/>
        </w:rPr>
        <w:t xml:space="preserve">ata availability and low power state during </w:t>
      </w:r>
      <w:proofErr w:type="spellStart"/>
      <w:r w:rsidRPr="00B94CEF">
        <w:rPr>
          <w:rFonts w:eastAsia="等线"/>
          <w:b/>
          <w:bCs/>
          <w:i/>
          <w:iCs/>
          <w:color w:val="FF0000"/>
          <w:u w:val="single"/>
          <w:lang w:eastAsia="zh-CN"/>
        </w:rPr>
        <w:t>RRCReestablishment</w:t>
      </w:r>
      <w:proofErr w:type="spellEnd"/>
      <w:r w:rsidRPr="00B94CEF">
        <w:rPr>
          <w:rFonts w:eastAsia="等线"/>
          <w:b/>
          <w:bCs/>
          <w:i/>
          <w:iCs/>
          <w:color w:val="FF0000"/>
          <w:u w:val="single"/>
          <w:lang w:eastAsia="zh-CN"/>
        </w:rPr>
        <w:t xml:space="preserve">, RRC_INACTIVE </w:t>
      </w:r>
    </w:p>
    <w:p w14:paraId="6308D48E" w14:textId="77777777" w:rsidR="00B959E3" w:rsidRPr="0048654C" w:rsidRDefault="00B959E3" w:rsidP="009019F6">
      <w:pPr>
        <w:pStyle w:val="Proposal"/>
        <w:numPr>
          <w:ilvl w:val="0"/>
          <w:numId w:val="25"/>
        </w:numPr>
        <w:snapToGrid w:val="0"/>
        <w:spacing w:line="260" w:lineRule="exact"/>
        <w:ind w:left="1701" w:hanging="1701"/>
        <w:rPr>
          <w:rFonts w:ascii="Times New Roman" w:hAnsi="Times New Roman"/>
        </w:rPr>
      </w:pPr>
      <w:r>
        <w:rPr>
          <w:rFonts w:ascii="Times New Roman" w:hAnsi="Times New Roman"/>
        </w:rPr>
        <w:t xml:space="preserve">The </w:t>
      </w:r>
      <w:r w:rsidRPr="0048654C">
        <w:rPr>
          <w:rFonts w:ascii="Times New Roman" w:hAnsi="Times New Roman" w:hint="eastAsia"/>
        </w:rPr>
        <w:t>U</w:t>
      </w:r>
      <w:r w:rsidRPr="0048654C">
        <w:rPr>
          <w:rFonts w:ascii="Times New Roman" w:hAnsi="Times New Roman"/>
        </w:rPr>
        <w:t xml:space="preserve">E is </w:t>
      </w:r>
      <w:r>
        <w:rPr>
          <w:rFonts w:ascii="Times New Roman" w:hAnsi="Times New Roman"/>
        </w:rPr>
        <w:t>a</w:t>
      </w:r>
      <w:r w:rsidRPr="0048654C">
        <w:rPr>
          <w:rFonts w:ascii="Times New Roman" w:hAnsi="Times New Roman"/>
        </w:rPr>
        <w:t xml:space="preserve">llowed to report low power state during </w:t>
      </w:r>
      <w:proofErr w:type="spellStart"/>
      <w:r w:rsidRPr="0048654C">
        <w:rPr>
          <w:rFonts w:ascii="Times New Roman" w:hAnsi="Times New Roman"/>
          <w:i/>
          <w:iCs/>
        </w:rPr>
        <w:t>RRCReestablishment</w:t>
      </w:r>
      <w:proofErr w:type="spellEnd"/>
      <w:r w:rsidRPr="0048654C">
        <w:rPr>
          <w:rFonts w:ascii="Times New Roman" w:hAnsi="Times New Roman"/>
        </w:rPr>
        <w:t>.</w:t>
      </w:r>
    </w:p>
    <w:p w14:paraId="7F05DCC7" w14:textId="2E9B4C05" w:rsidR="00B959E3" w:rsidRPr="00A35E7C" w:rsidRDefault="00B959E3" w:rsidP="009019F6">
      <w:pPr>
        <w:pStyle w:val="Proposal"/>
        <w:numPr>
          <w:ilvl w:val="0"/>
          <w:numId w:val="25"/>
        </w:numPr>
        <w:snapToGrid w:val="0"/>
        <w:spacing w:line="260" w:lineRule="exact"/>
        <w:ind w:left="1701" w:hanging="1701"/>
        <w:rPr>
          <w:rFonts w:ascii="Times New Roman" w:hAnsi="Times New Roman"/>
        </w:rPr>
      </w:pPr>
      <w:r w:rsidRPr="00A35E7C">
        <w:rPr>
          <w:rFonts w:ascii="Times New Roman" w:hAnsi="Times New Roman"/>
        </w:rPr>
        <w:t>UE, configured to perfo</w:t>
      </w:r>
      <w:r>
        <w:rPr>
          <w:rFonts w:ascii="Times New Roman" w:hAnsi="Times New Roman"/>
        </w:rPr>
        <w:t>r</w:t>
      </w:r>
      <w:r w:rsidRPr="00A35E7C">
        <w:rPr>
          <w:rFonts w:ascii="Times New Roman" w:hAnsi="Times New Roman"/>
        </w:rPr>
        <w:t>m data collection, can indicate available data</w:t>
      </w:r>
      <w:r>
        <w:rPr>
          <w:rFonts w:ascii="Times New Roman" w:hAnsi="Times New Roman"/>
        </w:rPr>
        <w:t xml:space="preserve">, if available data has reached the </w:t>
      </w:r>
      <w:r w:rsidRPr="00577974">
        <w:rPr>
          <w:rFonts w:ascii="Times New Roman" w:hAnsi="Times New Roman"/>
        </w:rPr>
        <w:t>configured</w:t>
      </w:r>
      <w:r>
        <w:rPr>
          <w:rFonts w:ascii="Times New Roman" w:hAnsi="Times New Roman"/>
        </w:rPr>
        <w:t xml:space="preserve"> buffer threshold</w:t>
      </w:r>
      <w:r w:rsidRPr="00A35E7C">
        <w:rPr>
          <w:rFonts w:ascii="Times New Roman" w:hAnsi="Times New Roman"/>
        </w:rPr>
        <w:t xml:space="preserve"> to </w:t>
      </w:r>
      <w:r>
        <w:rPr>
          <w:rFonts w:ascii="Times New Roman" w:hAnsi="Times New Roman"/>
        </w:rPr>
        <w:t xml:space="preserve">the </w:t>
      </w:r>
      <w:r w:rsidRPr="00A35E7C">
        <w:rPr>
          <w:rFonts w:ascii="Times New Roman" w:hAnsi="Times New Roman"/>
        </w:rPr>
        <w:t>network</w:t>
      </w:r>
      <w:r>
        <w:rPr>
          <w:rFonts w:ascii="Times New Roman" w:hAnsi="Times New Roman"/>
        </w:rPr>
        <w:t>,</w:t>
      </w:r>
      <w:r w:rsidRPr="00A35E7C">
        <w:rPr>
          <w:rFonts w:ascii="Times New Roman" w:hAnsi="Times New Roman"/>
        </w:rPr>
        <w:t xml:space="preserve"> before the UE transitions to RRC</w:t>
      </w:r>
      <w:r w:rsidRPr="00A35E7C">
        <w:rPr>
          <w:rFonts w:ascii="Times New Roman" w:hAnsi="Times New Roman" w:hint="eastAsia"/>
        </w:rPr>
        <w:t>_</w:t>
      </w:r>
      <w:r w:rsidRPr="00A35E7C">
        <w:rPr>
          <w:rFonts w:ascii="Times New Roman" w:hAnsi="Times New Roman"/>
        </w:rPr>
        <w:t>INACTIVE.</w:t>
      </w:r>
      <w:r w:rsidR="00327B5E">
        <w:rPr>
          <w:rFonts w:ascii="Times New Roman" w:hAnsi="Times New Roman"/>
        </w:rPr>
        <w:t xml:space="preserve"> </w:t>
      </w:r>
    </w:p>
    <w:p w14:paraId="49C12907" w14:textId="4FA429A0" w:rsidR="00B94CEF" w:rsidRDefault="00B94CEF" w:rsidP="00B94CEF">
      <w:pPr>
        <w:pStyle w:val="BodyText"/>
        <w:rPr>
          <w:rFonts w:eastAsia="等线"/>
          <w:b/>
          <w:bCs/>
          <w:i/>
          <w:iCs/>
          <w:color w:val="FF0000"/>
          <w:u w:val="single"/>
          <w:lang w:eastAsia="zh-CN"/>
        </w:rPr>
      </w:pPr>
      <w:r w:rsidRPr="00B94CEF">
        <w:rPr>
          <w:rFonts w:eastAsia="等线"/>
          <w:b/>
          <w:bCs/>
          <w:i/>
          <w:iCs/>
          <w:color w:val="FF0000"/>
          <w:u w:val="single"/>
          <w:lang w:eastAsia="zh-CN"/>
        </w:rPr>
        <w:t xml:space="preserve">Open issue RRC-29: Whether data availability indication </w:t>
      </w:r>
      <w:r>
        <w:rPr>
          <w:rFonts w:eastAsia="等线"/>
          <w:b/>
          <w:bCs/>
          <w:i/>
          <w:iCs/>
          <w:color w:val="FF0000"/>
          <w:u w:val="single"/>
          <w:lang w:eastAsia="zh-CN"/>
        </w:rPr>
        <w:t xml:space="preserve">when </w:t>
      </w:r>
      <w:r w:rsidRPr="00B94CEF">
        <w:rPr>
          <w:rFonts w:eastAsia="等线"/>
          <w:b/>
          <w:bCs/>
          <w:i/>
          <w:iCs/>
          <w:color w:val="FF0000"/>
          <w:u w:val="single"/>
          <w:lang w:eastAsia="zh-CN"/>
        </w:rPr>
        <w:t>data below the threshold and low power state</w:t>
      </w:r>
    </w:p>
    <w:p w14:paraId="056D3C15" w14:textId="1AE4F986" w:rsidR="00B959E3" w:rsidRPr="00182204" w:rsidRDefault="00B959E3" w:rsidP="009019F6">
      <w:pPr>
        <w:pStyle w:val="Proposal"/>
        <w:numPr>
          <w:ilvl w:val="0"/>
          <w:numId w:val="25"/>
        </w:numPr>
        <w:snapToGrid w:val="0"/>
        <w:spacing w:line="260" w:lineRule="exact"/>
        <w:ind w:left="1701" w:hanging="1701"/>
        <w:rPr>
          <w:rFonts w:ascii="Times New Roman" w:hAnsi="Times New Roman"/>
        </w:rPr>
      </w:pPr>
      <w:r w:rsidRPr="00182204">
        <w:rPr>
          <w:rFonts w:ascii="Times New Roman" w:hAnsi="Times New Roman"/>
        </w:rPr>
        <w:t xml:space="preserve">When the UE is reporting </w:t>
      </w:r>
      <w:r>
        <w:rPr>
          <w:rFonts w:ascii="Times New Roman" w:hAnsi="Times New Roman"/>
        </w:rPr>
        <w:t xml:space="preserve">a </w:t>
      </w:r>
      <w:r w:rsidRPr="00182204">
        <w:rPr>
          <w:rFonts w:ascii="Times New Roman" w:hAnsi="Times New Roman"/>
        </w:rPr>
        <w:t xml:space="preserve">low power state, the UE </w:t>
      </w:r>
      <w:r>
        <w:rPr>
          <w:rFonts w:ascii="Times New Roman" w:hAnsi="Times New Roman"/>
        </w:rPr>
        <w:t>just report low</w:t>
      </w:r>
      <w:r w:rsidR="009019F6">
        <w:rPr>
          <w:rFonts w:ascii="Times New Roman" w:hAnsi="Times New Roman"/>
        </w:rPr>
        <w:t xml:space="preserve"> </w:t>
      </w:r>
      <w:r>
        <w:rPr>
          <w:rFonts w:ascii="Times New Roman" w:hAnsi="Times New Roman"/>
        </w:rPr>
        <w:t>power state and the UE is not required to report available data, if the data has not reached the configured buffer threshold.</w:t>
      </w:r>
    </w:p>
    <w:p w14:paraId="124FDD5E" w14:textId="77777777" w:rsidR="00B94CEF" w:rsidRPr="00B94CEF" w:rsidRDefault="00B94CEF" w:rsidP="00B94CEF">
      <w:pPr>
        <w:pStyle w:val="BodyText"/>
        <w:rPr>
          <w:rFonts w:eastAsia="等线"/>
          <w:b/>
          <w:bCs/>
          <w:i/>
          <w:iCs/>
          <w:color w:val="FF0000"/>
          <w:u w:val="single"/>
          <w:lang w:eastAsia="zh-CN"/>
        </w:rPr>
      </w:pPr>
      <w:r w:rsidRPr="00B94CEF">
        <w:rPr>
          <w:rFonts w:eastAsia="等线"/>
          <w:b/>
          <w:bCs/>
          <w:i/>
          <w:iCs/>
          <w:color w:val="FF0000"/>
          <w:u w:val="single"/>
          <w:lang w:eastAsia="zh-CN"/>
        </w:rPr>
        <w:t>Open issue RRC-9: Further procedures for UE assist, info related</w:t>
      </w:r>
    </w:p>
    <w:p w14:paraId="73BA49C4" w14:textId="77777777" w:rsidR="00B959E3" w:rsidRDefault="00B959E3" w:rsidP="009019F6">
      <w:pPr>
        <w:pStyle w:val="Proposal"/>
        <w:numPr>
          <w:ilvl w:val="0"/>
          <w:numId w:val="25"/>
        </w:numPr>
        <w:snapToGrid w:val="0"/>
        <w:spacing w:line="260" w:lineRule="exact"/>
        <w:ind w:left="1701" w:hanging="1701"/>
        <w:rPr>
          <w:rFonts w:ascii="Times New Roman" w:hAnsi="Times New Roman"/>
        </w:rPr>
      </w:pPr>
      <w:r>
        <w:rPr>
          <w:rFonts w:ascii="Times New Roman" w:hAnsi="Times New Roman"/>
        </w:rPr>
        <w:t>The network can configure UE with a timer, which is started when UE indicates</w:t>
      </w:r>
      <w:r w:rsidDel="00D21C6B">
        <w:rPr>
          <w:rFonts w:ascii="Times New Roman" w:hAnsi="Times New Roman"/>
        </w:rPr>
        <w:t xml:space="preserve"> the </w:t>
      </w:r>
      <w:r>
        <w:rPr>
          <w:rFonts w:ascii="Times New Roman" w:hAnsi="Times New Roman"/>
        </w:rPr>
        <w:t>logged data availability due to low power state; and is stopped when UE receives de-configuration of data collection. At the timer expiry, UE can stop logging the data.</w:t>
      </w:r>
    </w:p>
    <w:p w14:paraId="6973A958" w14:textId="16C02C38" w:rsidR="008123A3" w:rsidRDefault="00FF364B" w:rsidP="008123A3">
      <w:pPr>
        <w:pStyle w:val="BodyText"/>
        <w:rPr>
          <w:rFonts w:eastAsia="等线"/>
          <w:b/>
          <w:bCs/>
          <w:i/>
          <w:iCs/>
          <w:color w:val="FF0000"/>
          <w:u w:val="single"/>
          <w:lang w:eastAsia="zh-CN"/>
        </w:rPr>
      </w:pPr>
      <w:r>
        <w:rPr>
          <w:rFonts w:eastAsia="等线"/>
          <w:b/>
          <w:bCs/>
          <w:i/>
          <w:iCs/>
          <w:color w:val="FF0000"/>
          <w:u w:val="single"/>
          <w:lang w:eastAsia="zh-CN"/>
        </w:rPr>
        <w:t xml:space="preserve">New </w:t>
      </w:r>
      <w:r w:rsidR="008123A3">
        <w:rPr>
          <w:rFonts w:eastAsia="等线"/>
          <w:b/>
          <w:bCs/>
          <w:i/>
          <w:iCs/>
          <w:color w:val="FF0000"/>
          <w:u w:val="single"/>
          <w:lang w:eastAsia="zh-CN"/>
        </w:rPr>
        <w:t xml:space="preserve">SRB </w:t>
      </w:r>
      <w:r w:rsidR="00B94CEF">
        <w:rPr>
          <w:rFonts w:eastAsia="等线"/>
          <w:b/>
          <w:bCs/>
          <w:i/>
          <w:iCs/>
          <w:color w:val="FF0000"/>
          <w:u w:val="single"/>
          <w:lang w:eastAsia="zh-CN"/>
        </w:rPr>
        <w:t xml:space="preserve">usage </w:t>
      </w:r>
    </w:p>
    <w:p w14:paraId="656D0FFF" w14:textId="01DE7E50" w:rsidR="00327B5E" w:rsidRPr="00327B5E" w:rsidRDefault="00327B5E" w:rsidP="008123A3">
      <w:pPr>
        <w:pStyle w:val="Proposal"/>
        <w:numPr>
          <w:ilvl w:val="0"/>
          <w:numId w:val="25"/>
        </w:numPr>
        <w:snapToGrid w:val="0"/>
        <w:spacing w:line="260" w:lineRule="exact"/>
        <w:ind w:left="1701" w:hanging="1701"/>
        <w:rPr>
          <w:rFonts w:ascii="Times New Roman" w:hAnsi="Times New Roman"/>
        </w:rPr>
      </w:pPr>
      <w:r w:rsidRPr="00325D06">
        <w:rPr>
          <w:rFonts w:ascii="Times New Roman" w:hAnsi="Times New Roman"/>
        </w:rPr>
        <w:t>Legacy logged data and AIML logged data are not multiplexed in new SRB</w:t>
      </w:r>
      <w:r>
        <w:rPr>
          <w:rFonts w:ascii="Times New Roman" w:hAnsi="Times New Roman"/>
        </w:rPr>
        <w:t>.</w:t>
      </w:r>
    </w:p>
    <w:bookmarkEnd w:id="5"/>
    <w:bookmarkEnd w:id="6"/>
    <w:bookmarkEnd w:id="7"/>
    <w:p w14:paraId="4DFE09B4" w14:textId="77777777" w:rsidR="00BC04D6" w:rsidRPr="00B915EE"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0399CC50" w14:textId="72CDFF4F" w:rsidR="00F93A97" w:rsidRPr="001049B3" w:rsidRDefault="00F93A97" w:rsidP="00F93A97">
      <w:pPr>
        <w:pStyle w:val="BodyText"/>
        <w:numPr>
          <w:ilvl w:val="0"/>
          <w:numId w:val="4"/>
        </w:numPr>
        <w:snapToGrid w:val="0"/>
        <w:spacing w:line="268" w:lineRule="auto"/>
        <w:contextualSpacing/>
        <w:rPr>
          <w:rFonts w:eastAsia="宋体"/>
          <w:color w:val="000000"/>
          <w:lang w:eastAsia="zh-CN"/>
        </w:rPr>
      </w:pPr>
      <w:bookmarkStart w:id="8" w:name="_Ref67385807"/>
      <w:r>
        <w:rPr>
          <w:rFonts w:eastAsia="宋体"/>
          <w:color w:val="000000"/>
          <w:lang w:eastAsia="zh-CN"/>
        </w:rPr>
        <w:t>RAN2#129</w:t>
      </w:r>
      <w:r w:rsidR="00616CBE">
        <w:rPr>
          <w:rFonts w:eastAsia="宋体"/>
          <w:color w:val="000000"/>
          <w:lang w:eastAsia="zh-CN"/>
        </w:rPr>
        <w:t>bis</w:t>
      </w:r>
      <w:r>
        <w:rPr>
          <w:rFonts w:eastAsia="宋体"/>
          <w:color w:val="000000"/>
          <w:lang w:eastAsia="zh-CN"/>
        </w:rPr>
        <w:t xml:space="preserve"> Chairman notes</w:t>
      </w:r>
      <w:bookmarkEnd w:id="8"/>
    </w:p>
    <w:sectPr w:rsidR="00F93A97" w:rsidRPr="001049B3" w:rsidSect="005A21E1">
      <w:headerReference w:type="default" r:id="rId11"/>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C027" w14:textId="77777777" w:rsidR="001E3C13" w:rsidRDefault="001E3C13">
      <w:r>
        <w:separator/>
      </w:r>
    </w:p>
  </w:endnote>
  <w:endnote w:type="continuationSeparator" w:id="0">
    <w:p w14:paraId="00071870" w14:textId="77777777" w:rsidR="001E3C13" w:rsidRDefault="001E3C13">
      <w:r>
        <w:continuationSeparator/>
      </w:r>
    </w:p>
  </w:endnote>
  <w:endnote w:type="continuationNotice" w:id="1">
    <w:p w14:paraId="01412C80" w14:textId="77777777" w:rsidR="001E3C13" w:rsidRDefault="001E3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645E" w14:textId="77777777" w:rsidR="001E3C13" w:rsidRDefault="001E3C13">
      <w:r>
        <w:separator/>
      </w:r>
    </w:p>
  </w:footnote>
  <w:footnote w:type="continuationSeparator" w:id="0">
    <w:p w14:paraId="3AFE8CF3" w14:textId="77777777" w:rsidR="001E3C13" w:rsidRDefault="001E3C13">
      <w:r>
        <w:continuationSeparator/>
      </w:r>
    </w:p>
  </w:footnote>
  <w:footnote w:type="continuationNotice" w:id="1">
    <w:p w14:paraId="7DB7628B" w14:textId="77777777" w:rsidR="001E3C13" w:rsidRDefault="001E3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878215F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97108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 w15:restartNumberingAfterBreak="0">
    <w:nsid w:val="1C186E5F"/>
    <w:multiLevelType w:val="hybridMultilevel"/>
    <w:tmpl w:val="20641336"/>
    <w:lvl w:ilvl="0" w:tplc="FD5072EC">
      <w:start w:val="1"/>
      <w:numFmt w:val="bullet"/>
      <w:lvlText w:val="-"/>
      <w:lvlJc w:val="left"/>
      <w:pPr>
        <w:ind w:left="720" w:hanging="360"/>
      </w:pPr>
      <w:rPr>
        <w:rFonts w:ascii="Arial" w:eastAsia="宋体"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2B4E89"/>
    <w:multiLevelType w:val="multilevel"/>
    <w:tmpl w:val="7E10C06A"/>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4" w15:restartNumberingAfterBreak="0">
    <w:nsid w:val="1DDE12A1"/>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2B8724DE"/>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6" w15:restartNumberingAfterBreak="0">
    <w:nsid w:val="2D2D5EC4"/>
    <w:multiLevelType w:val="hybridMultilevel"/>
    <w:tmpl w:val="C3C856B0"/>
    <w:lvl w:ilvl="0" w:tplc="575482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1624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8"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EB5758"/>
    <w:multiLevelType w:val="hybridMultilevel"/>
    <w:tmpl w:val="340E6B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26C68"/>
    <w:multiLevelType w:val="hybridMultilevel"/>
    <w:tmpl w:val="C186D40A"/>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3B1E6412">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303B62"/>
    <w:multiLevelType w:val="hybridMultilevel"/>
    <w:tmpl w:val="D58E44A2"/>
    <w:lvl w:ilvl="0" w:tplc="FFFFFFFF">
      <w:start w:val="1"/>
      <w:numFmt w:val="bullet"/>
      <w:lvlText w:val="-"/>
      <w:lvlJc w:val="left"/>
      <w:pPr>
        <w:ind w:left="720" w:hanging="360"/>
      </w:pPr>
      <w:rPr>
        <w:rFonts w:ascii="Arial" w:eastAsia="宋体" w:hAnsi="Arial" w:cs="Arial" w:hint="default"/>
      </w:rPr>
    </w:lvl>
    <w:lvl w:ilvl="1" w:tplc="FD5072EC">
      <w:start w:val="1"/>
      <w:numFmt w:val="bullet"/>
      <w:lvlText w:val="-"/>
      <w:lvlJc w:val="left"/>
      <w:pPr>
        <w:ind w:left="1440" w:hanging="360"/>
      </w:pPr>
      <w:rPr>
        <w:rFonts w:ascii="Arial" w:eastAsia="宋体"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51B315E9"/>
    <w:multiLevelType w:val="hybridMultilevel"/>
    <w:tmpl w:val="A28EC956"/>
    <w:lvl w:ilvl="0" w:tplc="42E6E480">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C15AE"/>
    <w:multiLevelType w:val="hybridMultilevel"/>
    <w:tmpl w:val="DCFA1BB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33070D"/>
    <w:multiLevelType w:val="hybridMultilevel"/>
    <w:tmpl w:val="60504B1A"/>
    <w:lvl w:ilvl="0" w:tplc="FD5072EC">
      <w:start w:val="1"/>
      <w:numFmt w:val="bullet"/>
      <w:lvlText w:val="-"/>
      <w:lvlJc w:val="left"/>
      <w:pPr>
        <w:ind w:left="2121" w:hanging="420"/>
      </w:pPr>
      <w:rPr>
        <w:rFonts w:ascii="Arial" w:eastAsia="宋体" w:hAnsi="Arial" w:cs="Arial" w:hint="default"/>
      </w:rPr>
    </w:lvl>
    <w:lvl w:ilvl="1" w:tplc="04090003">
      <w:start w:val="1"/>
      <w:numFmt w:val="bullet"/>
      <w:lvlText w:val=""/>
      <w:lvlJc w:val="left"/>
      <w:pPr>
        <w:ind w:left="2541" w:hanging="420"/>
      </w:pPr>
      <w:rPr>
        <w:rFonts w:ascii="Wingdings" w:hAnsi="Wingdings" w:hint="default"/>
      </w:rPr>
    </w:lvl>
    <w:lvl w:ilvl="2" w:tplc="04090005">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6"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D4443A9"/>
    <w:multiLevelType w:val="hybridMultilevel"/>
    <w:tmpl w:val="C186D40A"/>
    <w:lvl w:ilvl="0" w:tplc="FFFFFFFF">
      <w:start w:val="1"/>
      <w:numFmt w:val="decimal"/>
      <w:lvlText w:val="Proposal %1."/>
      <w:lvlJc w:val="left"/>
      <w:pPr>
        <w:ind w:left="446" w:hanging="420"/>
      </w:pPr>
      <w:rPr>
        <w:rFonts w:hint="eastAsia"/>
      </w:rPr>
    </w:lvl>
    <w:lvl w:ilvl="1" w:tplc="FFFFFFFF">
      <w:start w:val="1"/>
      <w:numFmt w:val="lowerLetter"/>
      <w:lvlText w:val="%2)"/>
      <w:lvlJc w:val="left"/>
      <w:pPr>
        <w:ind w:left="840" w:hanging="420"/>
      </w:pPr>
    </w:lvl>
    <w:lvl w:ilvl="2" w:tplc="FFFFFFFF">
      <w:start w:val="1"/>
      <w:numFmt w:val="decimal"/>
      <w:lvlText w:val="%3-"/>
      <w:lvlJc w:val="left"/>
      <w:pPr>
        <w:ind w:left="1200" w:hanging="360"/>
      </w:pPr>
      <w:rPr>
        <w:rFonts w:hint="default"/>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DC69DA"/>
    <w:multiLevelType w:val="hybridMultilevel"/>
    <w:tmpl w:val="36CA2B54"/>
    <w:lvl w:ilvl="0" w:tplc="49FE12AC">
      <w:numFmt w:val="bullet"/>
      <w:lvlText w:val="-"/>
      <w:lvlJc w:val="left"/>
      <w:pPr>
        <w:ind w:left="360" w:hanging="360"/>
      </w:pPr>
      <w:rPr>
        <w:rFonts w:ascii="Times New Roman" w:eastAsia="MS Mincho"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C6F0A8D"/>
    <w:multiLevelType w:val="hybridMultilevel"/>
    <w:tmpl w:val="EC143946"/>
    <w:lvl w:ilvl="0" w:tplc="0B04113E">
      <w:start w:val="1"/>
      <w:numFmt w:val="decimal"/>
      <w:lvlText w:val="%1."/>
      <w:lvlJc w:val="left"/>
      <w:pPr>
        <w:tabs>
          <w:tab w:val="num" w:pos="386"/>
        </w:tabs>
        <w:ind w:left="386" w:hanging="360"/>
      </w:pPr>
      <w:rPr>
        <w:rFonts w:hint="eastAsia"/>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2"/>
  </w:num>
  <w:num w:numId="3">
    <w:abstractNumId w:val="18"/>
  </w:num>
  <w:num w:numId="4">
    <w:abstractNumId w:val="23"/>
  </w:num>
  <w:num w:numId="5">
    <w:abstractNumId w:val="10"/>
  </w:num>
  <w:num w:numId="6">
    <w:abstractNumId w:val="19"/>
  </w:num>
  <w:num w:numId="7">
    <w:abstractNumId w:val="0"/>
  </w:num>
  <w:num w:numId="8">
    <w:abstractNumId w:val="9"/>
  </w:num>
  <w:num w:numId="9">
    <w:abstractNumId w:val="16"/>
  </w:num>
  <w:num w:numId="10">
    <w:abstractNumId w:val="24"/>
  </w:num>
  <w:num w:numId="11">
    <w:abstractNumId w:val="7"/>
  </w:num>
  <w:num w:numId="12">
    <w:abstractNumId w:val="5"/>
  </w:num>
  <w:num w:numId="13">
    <w:abstractNumId w:val="8"/>
  </w:num>
  <w:num w:numId="14">
    <w:abstractNumId w:val="14"/>
  </w:num>
  <w:num w:numId="15">
    <w:abstractNumId w:val="22"/>
  </w:num>
  <w:num w:numId="16">
    <w:abstractNumId w:val="20"/>
  </w:num>
  <w:num w:numId="17">
    <w:abstractNumId w:val="2"/>
  </w:num>
  <w:num w:numId="18">
    <w:abstractNumId w:val="11"/>
  </w:num>
  <w:num w:numId="19">
    <w:abstractNumId w:val="15"/>
  </w:num>
  <w:num w:numId="20">
    <w:abstractNumId w:val="3"/>
  </w:num>
  <w:num w:numId="21">
    <w:abstractNumId w:val="4"/>
  </w:num>
  <w:num w:numId="22">
    <w:abstractNumId w:val="1"/>
  </w:num>
  <w:num w:numId="23">
    <w:abstractNumId w:val="13"/>
  </w:num>
  <w:num w:numId="24">
    <w:abstractNumId w:val="6"/>
  </w:num>
  <w:num w:numId="2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otaAC6/YAU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D6"/>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27F91"/>
    <w:rsid w:val="0003071B"/>
    <w:rsid w:val="00030815"/>
    <w:rsid w:val="000308C4"/>
    <w:rsid w:val="00030BD6"/>
    <w:rsid w:val="00030DFC"/>
    <w:rsid w:val="00030EA1"/>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A1E"/>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16B"/>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90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270C"/>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6FB"/>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2CA"/>
    <w:rsid w:val="000A13B3"/>
    <w:rsid w:val="000A16DB"/>
    <w:rsid w:val="000A1A4E"/>
    <w:rsid w:val="000A1A55"/>
    <w:rsid w:val="000A1BC9"/>
    <w:rsid w:val="000A1D3A"/>
    <w:rsid w:val="000A1E87"/>
    <w:rsid w:val="000A1FEA"/>
    <w:rsid w:val="000A2382"/>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1CAE"/>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875"/>
    <w:rsid w:val="000B6A19"/>
    <w:rsid w:val="000B6BBD"/>
    <w:rsid w:val="000B6D3D"/>
    <w:rsid w:val="000B72E9"/>
    <w:rsid w:val="000B7E61"/>
    <w:rsid w:val="000C0172"/>
    <w:rsid w:val="000C06A6"/>
    <w:rsid w:val="000C0DE3"/>
    <w:rsid w:val="000C1001"/>
    <w:rsid w:val="000C18A4"/>
    <w:rsid w:val="000C1B5F"/>
    <w:rsid w:val="000C1FDC"/>
    <w:rsid w:val="000C2208"/>
    <w:rsid w:val="000C2459"/>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0BD1"/>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1D7"/>
    <w:rsid w:val="000E3C6B"/>
    <w:rsid w:val="000E4629"/>
    <w:rsid w:val="000E47A1"/>
    <w:rsid w:val="000E47F5"/>
    <w:rsid w:val="000E52F0"/>
    <w:rsid w:val="000E59B0"/>
    <w:rsid w:val="000E5D1A"/>
    <w:rsid w:val="000E68E4"/>
    <w:rsid w:val="000E7159"/>
    <w:rsid w:val="000E71CA"/>
    <w:rsid w:val="000E73D4"/>
    <w:rsid w:val="000E7C98"/>
    <w:rsid w:val="000E7E98"/>
    <w:rsid w:val="000E7F3D"/>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29B7"/>
    <w:rsid w:val="00102AA3"/>
    <w:rsid w:val="00102AB7"/>
    <w:rsid w:val="001032FB"/>
    <w:rsid w:val="00103937"/>
    <w:rsid w:val="0010493D"/>
    <w:rsid w:val="001049B3"/>
    <w:rsid w:val="00104DA0"/>
    <w:rsid w:val="00105160"/>
    <w:rsid w:val="001053C1"/>
    <w:rsid w:val="00105570"/>
    <w:rsid w:val="001056CB"/>
    <w:rsid w:val="00105812"/>
    <w:rsid w:val="00105B58"/>
    <w:rsid w:val="001067A4"/>
    <w:rsid w:val="00106BC9"/>
    <w:rsid w:val="00107304"/>
    <w:rsid w:val="0010772F"/>
    <w:rsid w:val="001078B3"/>
    <w:rsid w:val="00107FB4"/>
    <w:rsid w:val="001102E8"/>
    <w:rsid w:val="001109E6"/>
    <w:rsid w:val="00110AB5"/>
    <w:rsid w:val="00110F2B"/>
    <w:rsid w:val="001113AF"/>
    <w:rsid w:val="001114DA"/>
    <w:rsid w:val="00111719"/>
    <w:rsid w:val="00111740"/>
    <w:rsid w:val="0011191F"/>
    <w:rsid w:val="001120FC"/>
    <w:rsid w:val="00112108"/>
    <w:rsid w:val="00112808"/>
    <w:rsid w:val="001128A8"/>
    <w:rsid w:val="00112F21"/>
    <w:rsid w:val="0011300A"/>
    <w:rsid w:val="0011322D"/>
    <w:rsid w:val="00113355"/>
    <w:rsid w:val="001133BE"/>
    <w:rsid w:val="001135A8"/>
    <w:rsid w:val="001135BA"/>
    <w:rsid w:val="00113E4F"/>
    <w:rsid w:val="00114284"/>
    <w:rsid w:val="00114993"/>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1D63"/>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4C"/>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474"/>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3C1"/>
    <w:rsid w:val="001426D9"/>
    <w:rsid w:val="00142769"/>
    <w:rsid w:val="00142BF1"/>
    <w:rsid w:val="0014337B"/>
    <w:rsid w:val="0014343A"/>
    <w:rsid w:val="001434F6"/>
    <w:rsid w:val="00143802"/>
    <w:rsid w:val="00143891"/>
    <w:rsid w:val="00143A3B"/>
    <w:rsid w:val="00143BD9"/>
    <w:rsid w:val="00144023"/>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59"/>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796"/>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472"/>
    <w:rsid w:val="00170C4A"/>
    <w:rsid w:val="00170D9A"/>
    <w:rsid w:val="00170ED8"/>
    <w:rsid w:val="00171517"/>
    <w:rsid w:val="0017157B"/>
    <w:rsid w:val="001717AA"/>
    <w:rsid w:val="00171B30"/>
    <w:rsid w:val="001722FD"/>
    <w:rsid w:val="00172D8C"/>
    <w:rsid w:val="001734C7"/>
    <w:rsid w:val="001735FB"/>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C7"/>
    <w:rsid w:val="00177AFC"/>
    <w:rsid w:val="00177CD9"/>
    <w:rsid w:val="00180599"/>
    <w:rsid w:val="00180604"/>
    <w:rsid w:val="00180CB0"/>
    <w:rsid w:val="00181B95"/>
    <w:rsid w:val="00181F37"/>
    <w:rsid w:val="00182204"/>
    <w:rsid w:val="001825AA"/>
    <w:rsid w:val="001829FA"/>
    <w:rsid w:val="001830A7"/>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45"/>
    <w:rsid w:val="001929DB"/>
    <w:rsid w:val="00192B25"/>
    <w:rsid w:val="00192D00"/>
    <w:rsid w:val="001932DB"/>
    <w:rsid w:val="00193FB1"/>
    <w:rsid w:val="0019423B"/>
    <w:rsid w:val="0019461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123"/>
    <w:rsid w:val="001A6656"/>
    <w:rsid w:val="001A6BAF"/>
    <w:rsid w:val="001A727B"/>
    <w:rsid w:val="001A76D0"/>
    <w:rsid w:val="001A7817"/>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27A"/>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114"/>
    <w:rsid w:val="001C626F"/>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13"/>
    <w:rsid w:val="001E3C84"/>
    <w:rsid w:val="001E4190"/>
    <w:rsid w:val="001E43E1"/>
    <w:rsid w:val="001E44AD"/>
    <w:rsid w:val="001E44F5"/>
    <w:rsid w:val="001E4547"/>
    <w:rsid w:val="001E4EB7"/>
    <w:rsid w:val="001E4F64"/>
    <w:rsid w:val="001E5698"/>
    <w:rsid w:val="001E59F8"/>
    <w:rsid w:val="001E5C17"/>
    <w:rsid w:val="001E5DE6"/>
    <w:rsid w:val="001E7352"/>
    <w:rsid w:val="001E73FD"/>
    <w:rsid w:val="001E7E2B"/>
    <w:rsid w:val="001F00A4"/>
    <w:rsid w:val="001F01BF"/>
    <w:rsid w:val="001F02FA"/>
    <w:rsid w:val="001F04B7"/>
    <w:rsid w:val="001F06AE"/>
    <w:rsid w:val="001F0911"/>
    <w:rsid w:val="001F0A16"/>
    <w:rsid w:val="001F0AAC"/>
    <w:rsid w:val="001F0FD0"/>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4FC3"/>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7B0"/>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8D"/>
    <w:rsid w:val="00210CD7"/>
    <w:rsid w:val="00210D10"/>
    <w:rsid w:val="00210DC8"/>
    <w:rsid w:val="002112DA"/>
    <w:rsid w:val="00211417"/>
    <w:rsid w:val="0021211A"/>
    <w:rsid w:val="0021233F"/>
    <w:rsid w:val="00212651"/>
    <w:rsid w:val="0021268F"/>
    <w:rsid w:val="0021294F"/>
    <w:rsid w:val="00212B22"/>
    <w:rsid w:val="00212B71"/>
    <w:rsid w:val="00212C47"/>
    <w:rsid w:val="002138FA"/>
    <w:rsid w:val="00213E13"/>
    <w:rsid w:val="002140A6"/>
    <w:rsid w:val="00214220"/>
    <w:rsid w:val="002146A8"/>
    <w:rsid w:val="00214C34"/>
    <w:rsid w:val="00214D6A"/>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26C56"/>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6D"/>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DC7"/>
    <w:rsid w:val="0026544F"/>
    <w:rsid w:val="00265B38"/>
    <w:rsid w:val="00265D61"/>
    <w:rsid w:val="00265D91"/>
    <w:rsid w:val="0026661C"/>
    <w:rsid w:val="00266675"/>
    <w:rsid w:val="002667B2"/>
    <w:rsid w:val="00266A08"/>
    <w:rsid w:val="00266E6B"/>
    <w:rsid w:val="00267191"/>
    <w:rsid w:val="002673E3"/>
    <w:rsid w:val="002674D0"/>
    <w:rsid w:val="00267592"/>
    <w:rsid w:val="00267730"/>
    <w:rsid w:val="00267C77"/>
    <w:rsid w:val="00267DBA"/>
    <w:rsid w:val="002701A0"/>
    <w:rsid w:val="0027082B"/>
    <w:rsid w:val="00270A0C"/>
    <w:rsid w:val="00270F31"/>
    <w:rsid w:val="00271179"/>
    <w:rsid w:val="0027121D"/>
    <w:rsid w:val="002717A3"/>
    <w:rsid w:val="00272414"/>
    <w:rsid w:val="0027247D"/>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CBF"/>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5F"/>
    <w:rsid w:val="002821C4"/>
    <w:rsid w:val="002823BE"/>
    <w:rsid w:val="00282534"/>
    <w:rsid w:val="00282907"/>
    <w:rsid w:val="00282A03"/>
    <w:rsid w:val="00282F14"/>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0E2"/>
    <w:rsid w:val="002A79B0"/>
    <w:rsid w:val="002B0238"/>
    <w:rsid w:val="002B07FC"/>
    <w:rsid w:val="002B0A05"/>
    <w:rsid w:val="002B10F5"/>
    <w:rsid w:val="002B1B76"/>
    <w:rsid w:val="002B1C03"/>
    <w:rsid w:val="002B21EF"/>
    <w:rsid w:val="002B227D"/>
    <w:rsid w:val="002B22D7"/>
    <w:rsid w:val="002B24F1"/>
    <w:rsid w:val="002B2F28"/>
    <w:rsid w:val="002B33F1"/>
    <w:rsid w:val="002B36D9"/>
    <w:rsid w:val="002B370D"/>
    <w:rsid w:val="002B3BC2"/>
    <w:rsid w:val="002B43F1"/>
    <w:rsid w:val="002B4666"/>
    <w:rsid w:val="002B4B88"/>
    <w:rsid w:val="002B4D65"/>
    <w:rsid w:val="002B517E"/>
    <w:rsid w:val="002B53B5"/>
    <w:rsid w:val="002B54B2"/>
    <w:rsid w:val="002B5BD6"/>
    <w:rsid w:val="002B5D15"/>
    <w:rsid w:val="002B5D80"/>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8EF"/>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90C"/>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99C"/>
    <w:rsid w:val="002F1B03"/>
    <w:rsid w:val="002F1C32"/>
    <w:rsid w:val="002F1DC3"/>
    <w:rsid w:val="002F214C"/>
    <w:rsid w:val="002F22CC"/>
    <w:rsid w:val="002F28F9"/>
    <w:rsid w:val="002F3228"/>
    <w:rsid w:val="002F408E"/>
    <w:rsid w:val="002F43D2"/>
    <w:rsid w:val="002F4476"/>
    <w:rsid w:val="002F4636"/>
    <w:rsid w:val="002F48D6"/>
    <w:rsid w:val="002F48DF"/>
    <w:rsid w:val="002F4A91"/>
    <w:rsid w:val="002F4B86"/>
    <w:rsid w:val="002F4C5D"/>
    <w:rsid w:val="002F4CC1"/>
    <w:rsid w:val="002F5084"/>
    <w:rsid w:val="002F527F"/>
    <w:rsid w:val="002F545A"/>
    <w:rsid w:val="002F5ABA"/>
    <w:rsid w:val="002F5E47"/>
    <w:rsid w:val="002F5FB3"/>
    <w:rsid w:val="002F5FED"/>
    <w:rsid w:val="002F6278"/>
    <w:rsid w:val="002F67E6"/>
    <w:rsid w:val="002F6854"/>
    <w:rsid w:val="002F692C"/>
    <w:rsid w:val="002F6B97"/>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67F"/>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0E8"/>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D06"/>
    <w:rsid w:val="00325E81"/>
    <w:rsid w:val="0032602D"/>
    <w:rsid w:val="003261E7"/>
    <w:rsid w:val="00326610"/>
    <w:rsid w:val="003266C9"/>
    <w:rsid w:val="00326D1B"/>
    <w:rsid w:val="00327179"/>
    <w:rsid w:val="00327288"/>
    <w:rsid w:val="00327290"/>
    <w:rsid w:val="003273BD"/>
    <w:rsid w:val="0032799B"/>
    <w:rsid w:val="00327B5E"/>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5B8"/>
    <w:rsid w:val="0033380F"/>
    <w:rsid w:val="00334186"/>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823"/>
    <w:rsid w:val="00344A48"/>
    <w:rsid w:val="00344DC6"/>
    <w:rsid w:val="00344DF5"/>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789"/>
    <w:rsid w:val="003578A4"/>
    <w:rsid w:val="003600E6"/>
    <w:rsid w:val="00360649"/>
    <w:rsid w:val="003606BE"/>
    <w:rsid w:val="00360E25"/>
    <w:rsid w:val="00360F4E"/>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8E2"/>
    <w:rsid w:val="00365939"/>
    <w:rsid w:val="00365A83"/>
    <w:rsid w:val="00365DBE"/>
    <w:rsid w:val="00366AB0"/>
    <w:rsid w:val="0036772A"/>
    <w:rsid w:val="003677D6"/>
    <w:rsid w:val="00367BA7"/>
    <w:rsid w:val="00367E11"/>
    <w:rsid w:val="00367F30"/>
    <w:rsid w:val="00367F93"/>
    <w:rsid w:val="00370009"/>
    <w:rsid w:val="0037005A"/>
    <w:rsid w:val="003702F9"/>
    <w:rsid w:val="003703BC"/>
    <w:rsid w:val="00370A62"/>
    <w:rsid w:val="00370D82"/>
    <w:rsid w:val="0037174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0E79"/>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F5A"/>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4D0E"/>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8B6"/>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22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8FE"/>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07CA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A7"/>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10"/>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D2C"/>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26"/>
    <w:rsid w:val="004701D3"/>
    <w:rsid w:val="004705D1"/>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ADB"/>
    <w:rsid w:val="00475B73"/>
    <w:rsid w:val="00476267"/>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6A6"/>
    <w:rsid w:val="00484F97"/>
    <w:rsid w:val="00485F31"/>
    <w:rsid w:val="004863E2"/>
    <w:rsid w:val="0048654C"/>
    <w:rsid w:val="004866B4"/>
    <w:rsid w:val="0048670E"/>
    <w:rsid w:val="00486923"/>
    <w:rsid w:val="00486AA3"/>
    <w:rsid w:val="00486D48"/>
    <w:rsid w:val="00486E0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1D75"/>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3CE"/>
    <w:rsid w:val="004A2673"/>
    <w:rsid w:val="004A294A"/>
    <w:rsid w:val="004A2CA4"/>
    <w:rsid w:val="004A2FB7"/>
    <w:rsid w:val="004A3609"/>
    <w:rsid w:val="004A37D4"/>
    <w:rsid w:val="004A3809"/>
    <w:rsid w:val="004A3E5D"/>
    <w:rsid w:val="004A3EBE"/>
    <w:rsid w:val="004A3FF5"/>
    <w:rsid w:val="004A46E6"/>
    <w:rsid w:val="004A49E4"/>
    <w:rsid w:val="004A4C90"/>
    <w:rsid w:val="004A4E75"/>
    <w:rsid w:val="004A5363"/>
    <w:rsid w:val="004A5708"/>
    <w:rsid w:val="004A5E21"/>
    <w:rsid w:val="004A617F"/>
    <w:rsid w:val="004A7278"/>
    <w:rsid w:val="004A736A"/>
    <w:rsid w:val="004A770C"/>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3E24"/>
    <w:rsid w:val="004B4069"/>
    <w:rsid w:val="004B486F"/>
    <w:rsid w:val="004B4D09"/>
    <w:rsid w:val="004B4E4A"/>
    <w:rsid w:val="004B51D2"/>
    <w:rsid w:val="004B5327"/>
    <w:rsid w:val="004B5D95"/>
    <w:rsid w:val="004B650B"/>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2827"/>
    <w:rsid w:val="004C313D"/>
    <w:rsid w:val="004C31F3"/>
    <w:rsid w:val="004C325E"/>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0B7"/>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77F"/>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38"/>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866"/>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26"/>
    <w:rsid w:val="00541F40"/>
    <w:rsid w:val="00542408"/>
    <w:rsid w:val="00542781"/>
    <w:rsid w:val="0054288C"/>
    <w:rsid w:val="00542AC1"/>
    <w:rsid w:val="00542D4A"/>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3B87"/>
    <w:rsid w:val="005640DE"/>
    <w:rsid w:val="005643F9"/>
    <w:rsid w:val="0056487E"/>
    <w:rsid w:val="00564A33"/>
    <w:rsid w:val="00564D10"/>
    <w:rsid w:val="00565110"/>
    <w:rsid w:val="005652A9"/>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77974"/>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A6D"/>
    <w:rsid w:val="00591CC0"/>
    <w:rsid w:val="005923BA"/>
    <w:rsid w:val="00592468"/>
    <w:rsid w:val="00592518"/>
    <w:rsid w:val="00592632"/>
    <w:rsid w:val="005929AD"/>
    <w:rsid w:val="00592F5E"/>
    <w:rsid w:val="005933B5"/>
    <w:rsid w:val="00593540"/>
    <w:rsid w:val="00593871"/>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E1"/>
    <w:rsid w:val="005A239F"/>
    <w:rsid w:val="005A27F0"/>
    <w:rsid w:val="005A27FC"/>
    <w:rsid w:val="005A2A01"/>
    <w:rsid w:val="005A2AB0"/>
    <w:rsid w:val="005A2CAE"/>
    <w:rsid w:val="005A2D46"/>
    <w:rsid w:val="005A33BA"/>
    <w:rsid w:val="005A34F5"/>
    <w:rsid w:val="005A3C75"/>
    <w:rsid w:val="005A3D81"/>
    <w:rsid w:val="005A3EB3"/>
    <w:rsid w:val="005A42E8"/>
    <w:rsid w:val="005A452B"/>
    <w:rsid w:val="005A4749"/>
    <w:rsid w:val="005A4980"/>
    <w:rsid w:val="005A524B"/>
    <w:rsid w:val="005A584B"/>
    <w:rsid w:val="005A5F1D"/>
    <w:rsid w:val="005A606D"/>
    <w:rsid w:val="005A69C3"/>
    <w:rsid w:val="005A6A87"/>
    <w:rsid w:val="005A6F0C"/>
    <w:rsid w:val="005A719F"/>
    <w:rsid w:val="005A71B6"/>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691"/>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0857"/>
    <w:rsid w:val="005C10C3"/>
    <w:rsid w:val="005C14E3"/>
    <w:rsid w:val="005C16DB"/>
    <w:rsid w:val="005C176B"/>
    <w:rsid w:val="005C1839"/>
    <w:rsid w:val="005C18FF"/>
    <w:rsid w:val="005C196B"/>
    <w:rsid w:val="005C1A6B"/>
    <w:rsid w:val="005C1F21"/>
    <w:rsid w:val="005C259C"/>
    <w:rsid w:val="005C34F1"/>
    <w:rsid w:val="005C36AF"/>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378"/>
    <w:rsid w:val="005D0B22"/>
    <w:rsid w:val="005D0B5D"/>
    <w:rsid w:val="005D0D1A"/>
    <w:rsid w:val="005D0EB3"/>
    <w:rsid w:val="005D0F2E"/>
    <w:rsid w:val="005D13A0"/>
    <w:rsid w:val="005D1948"/>
    <w:rsid w:val="005D1A9B"/>
    <w:rsid w:val="005D1FC6"/>
    <w:rsid w:val="005D26B8"/>
    <w:rsid w:val="005D3067"/>
    <w:rsid w:val="005D363A"/>
    <w:rsid w:val="005D3BDF"/>
    <w:rsid w:val="005D3F99"/>
    <w:rsid w:val="005D50F4"/>
    <w:rsid w:val="005D553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4B"/>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3E"/>
    <w:rsid w:val="005E7DC4"/>
    <w:rsid w:val="005F0145"/>
    <w:rsid w:val="005F044F"/>
    <w:rsid w:val="005F07A4"/>
    <w:rsid w:val="005F0905"/>
    <w:rsid w:val="005F0ADD"/>
    <w:rsid w:val="005F0BFF"/>
    <w:rsid w:val="005F0DB7"/>
    <w:rsid w:val="005F0F5F"/>
    <w:rsid w:val="005F101E"/>
    <w:rsid w:val="005F1167"/>
    <w:rsid w:val="005F1212"/>
    <w:rsid w:val="005F1319"/>
    <w:rsid w:val="005F1696"/>
    <w:rsid w:val="005F17B4"/>
    <w:rsid w:val="005F19C4"/>
    <w:rsid w:val="005F1A95"/>
    <w:rsid w:val="005F1D43"/>
    <w:rsid w:val="005F1EC5"/>
    <w:rsid w:val="005F206E"/>
    <w:rsid w:val="005F2372"/>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76"/>
    <w:rsid w:val="005F7DCF"/>
    <w:rsid w:val="006002B0"/>
    <w:rsid w:val="006006BC"/>
    <w:rsid w:val="0060085C"/>
    <w:rsid w:val="00600E6D"/>
    <w:rsid w:val="0060102B"/>
    <w:rsid w:val="006013AC"/>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6CBE"/>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42"/>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A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C2"/>
    <w:rsid w:val="00637AE2"/>
    <w:rsid w:val="00637F9A"/>
    <w:rsid w:val="00640177"/>
    <w:rsid w:val="0064069D"/>
    <w:rsid w:val="006410B0"/>
    <w:rsid w:val="0064117B"/>
    <w:rsid w:val="0064126D"/>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959"/>
    <w:rsid w:val="00655A53"/>
    <w:rsid w:val="00655E1D"/>
    <w:rsid w:val="006569D4"/>
    <w:rsid w:val="00656A24"/>
    <w:rsid w:val="00656FE0"/>
    <w:rsid w:val="006573F8"/>
    <w:rsid w:val="00657C41"/>
    <w:rsid w:val="00657D53"/>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3C08"/>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289"/>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3BC"/>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93E"/>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84B"/>
    <w:rsid w:val="006C4A0B"/>
    <w:rsid w:val="006C4A4A"/>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187"/>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377"/>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4A"/>
    <w:rsid w:val="00715F78"/>
    <w:rsid w:val="00716557"/>
    <w:rsid w:val="00716618"/>
    <w:rsid w:val="00716C54"/>
    <w:rsid w:val="0071720E"/>
    <w:rsid w:val="0071761A"/>
    <w:rsid w:val="00717988"/>
    <w:rsid w:val="00717BA3"/>
    <w:rsid w:val="007203FB"/>
    <w:rsid w:val="00721024"/>
    <w:rsid w:val="0072150D"/>
    <w:rsid w:val="007216B2"/>
    <w:rsid w:val="00721DF5"/>
    <w:rsid w:val="007222CA"/>
    <w:rsid w:val="007223CC"/>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27A6D"/>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00"/>
    <w:rsid w:val="00742B3F"/>
    <w:rsid w:val="00742D2C"/>
    <w:rsid w:val="00742F4B"/>
    <w:rsid w:val="00742FC5"/>
    <w:rsid w:val="007430AF"/>
    <w:rsid w:val="00743CFB"/>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A13"/>
    <w:rsid w:val="00775173"/>
    <w:rsid w:val="00775395"/>
    <w:rsid w:val="0077542D"/>
    <w:rsid w:val="00776239"/>
    <w:rsid w:val="00776269"/>
    <w:rsid w:val="00776CF8"/>
    <w:rsid w:val="00776D50"/>
    <w:rsid w:val="007776C5"/>
    <w:rsid w:val="007778BC"/>
    <w:rsid w:val="00777C14"/>
    <w:rsid w:val="00777C3C"/>
    <w:rsid w:val="00777FD5"/>
    <w:rsid w:val="0078040C"/>
    <w:rsid w:val="00780733"/>
    <w:rsid w:val="00780771"/>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029"/>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E30"/>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3B"/>
    <w:rsid w:val="007B6ADE"/>
    <w:rsid w:val="007B6BAB"/>
    <w:rsid w:val="007B6C07"/>
    <w:rsid w:val="007B744E"/>
    <w:rsid w:val="007B76D0"/>
    <w:rsid w:val="007B7C30"/>
    <w:rsid w:val="007B7DBA"/>
    <w:rsid w:val="007B7EAA"/>
    <w:rsid w:val="007B7FFD"/>
    <w:rsid w:val="007C04F0"/>
    <w:rsid w:val="007C0B17"/>
    <w:rsid w:val="007C0ECD"/>
    <w:rsid w:val="007C13F0"/>
    <w:rsid w:val="007C13FC"/>
    <w:rsid w:val="007C207E"/>
    <w:rsid w:val="007C2346"/>
    <w:rsid w:val="007C26A7"/>
    <w:rsid w:val="007C26DC"/>
    <w:rsid w:val="007C2860"/>
    <w:rsid w:val="007C2BC3"/>
    <w:rsid w:val="007C2E62"/>
    <w:rsid w:val="007C2EF1"/>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381"/>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3A3"/>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2F1"/>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72C"/>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50C"/>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78B"/>
    <w:rsid w:val="00865895"/>
    <w:rsid w:val="00865AA0"/>
    <w:rsid w:val="00865B0E"/>
    <w:rsid w:val="00865B8B"/>
    <w:rsid w:val="00865EA0"/>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C8F"/>
    <w:rsid w:val="00875D58"/>
    <w:rsid w:val="00875FCA"/>
    <w:rsid w:val="0087618A"/>
    <w:rsid w:val="00876BAC"/>
    <w:rsid w:val="00876D36"/>
    <w:rsid w:val="00876FC0"/>
    <w:rsid w:val="00877201"/>
    <w:rsid w:val="00877329"/>
    <w:rsid w:val="00877511"/>
    <w:rsid w:val="00877F12"/>
    <w:rsid w:val="00877F76"/>
    <w:rsid w:val="0088005E"/>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9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17C"/>
    <w:rsid w:val="0089534A"/>
    <w:rsid w:val="008956D2"/>
    <w:rsid w:val="00895C28"/>
    <w:rsid w:val="00895CD6"/>
    <w:rsid w:val="00896093"/>
    <w:rsid w:val="00896F84"/>
    <w:rsid w:val="00897033"/>
    <w:rsid w:val="0089723A"/>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537"/>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D1C"/>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AB6"/>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60F"/>
    <w:rsid w:val="008E4C54"/>
    <w:rsid w:val="008E5771"/>
    <w:rsid w:val="008E5B43"/>
    <w:rsid w:val="008E5BAA"/>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7F4"/>
    <w:rsid w:val="008F397D"/>
    <w:rsid w:val="008F3A07"/>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3F6"/>
    <w:rsid w:val="008F77CF"/>
    <w:rsid w:val="008F7900"/>
    <w:rsid w:val="0090065D"/>
    <w:rsid w:val="009008FD"/>
    <w:rsid w:val="00900BA8"/>
    <w:rsid w:val="00900F38"/>
    <w:rsid w:val="009010F5"/>
    <w:rsid w:val="009012FB"/>
    <w:rsid w:val="0090159B"/>
    <w:rsid w:val="00901865"/>
    <w:rsid w:val="009019F6"/>
    <w:rsid w:val="00901AA7"/>
    <w:rsid w:val="00902030"/>
    <w:rsid w:val="009025E9"/>
    <w:rsid w:val="00902DFA"/>
    <w:rsid w:val="00902E81"/>
    <w:rsid w:val="009034C0"/>
    <w:rsid w:val="0090370C"/>
    <w:rsid w:val="0090386A"/>
    <w:rsid w:val="00903A52"/>
    <w:rsid w:val="00903BD3"/>
    <w:rsid w:val="00903C5A"/>
    <w:rsid w:val="00903ED9"/>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4BB"/>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94"/>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47C99"/>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2A"/>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319"/>
    <w:rsid w:val="009664C7"/>
    <w:rsid w:val="00966C97"/>
    <w:rsid w:val="009701DF"/>
    <w:rsid w:val="0097047F"/>
    <w:rsid w:val="00970D47"/>
    <w:rsid w:val="00970F83"/>
    <w:rsid w:val="00971217"/>
    <w:rsid w:val="00971DB8"/>
    <w:rsid w:val="00971F97"/>
    <w:rsid w:val="0097265B"/>
    <w:rsid w:val="00972C7A"/>
    <w:rsid w:val="00972D9C"/>
    <w:rsid w:val="009732AB"/>
    <w:rsid w:val="00973D15"/>
    <w:rsid w:val="00973F5D"/>
    <w:rsid w:val="0097442F"/>
    <w:rsid w:val="00974C2F"/>
    <w:rsid w:val="00974CFB"/>
    <w:rsid w:val="00974F5D"/>
    <w:rsid w:val="009753DE"/>
    <w:rsid w:val="009765C1"/>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882"/>
    <w:rsid w:val="00991DC9"/>
    <w:rsid w:val="009923AF"/>
    <w:rsid w:val="00992794"/>
    <w:rsid w:val="00992AEB"/>
    <w:rsid w:val="00992ECB"/>
    <w:rsid w:val="0099305B"/>
    <w:rsid w:val="0099340C"/>
    <w:rsid w:val="009937CA"/>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A9"/>
    <w:rsid w:val="009A00D7"/>
    <w:rsid w:val="009A01BC"/>
    <w:rsid w:val="009A034E"/>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4D7"/>
    <w:rsid w:val="009B4C56"/>
    <w:rsid w:val="009B4CB4"/>
    <w:rsid w:val="009B4E3D"/>
    <w:rsid w:val="009B51BA"/>
    <w:rsid w:val="009B51C7"/>
    <w:rsid w:val="009B5215"/>
    <w:rsid w:val="009B5264"/>
    <w:rsid w:val="009B5328"/>
    <w:rsid w:val="009B5413"/>
    <w:rsid w:val="009B6561"/>
    <w:rsid w:val="009B6867"/>
    <w:rsid w:val="009B6CD8"/>
    <w:rsid w:val="009B7CD0"/>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59B"/>
    <w:rsid w:val="009C2AA8"/>
    <w:rsid w:val="009C2ABD"/>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5F1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BBB"/>
    <w:rsid w:val="009E5F3B"/>
    <w:rsid w:val="009E638D"/>
    <w:rsid w:val="009E64D2"/>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0AD"/>
    <w:rsid w:val="009F71E2"/>
    <w:rsid w:val="009F7670"/>
    <w:rsid w:val="009F78F2"/>
    <w:rsid w:val="009F7D79"/>
    <w:rsid w:val="00A003FB"/>
    <w:rsid w:val="00A00498"/>
    <w:rsid w:val="00A009FA"/>
    <w:rsid w:val="00A00A3E"/>
    <w:rsid w:val="00A00CE6"/>
    <w:rsid w:val="00A01552"/>
    <w:rsid w:val="00A01658"/>
    <w:rsid w:val="00A0170C"/>
    <w:rsid w:val="00A01967"/>
    <w:rsid w:val="00A01A77"/>
    <w:rsid w:val="00A01AC8"/>
    <w:rsid w:val="00A02DC6"/>
    <w:rsid w:val="00A034E3"/>
    <w:rsid w:val="00A038D5"/>
    <w:rsid w:val="00A03AA2"/>
    <w:rsid w:val="00A03BFA"/>
    <w:rsid w:val="00A055FD"/>
    <w:rsid w:val="00A05841"/>
    <w:rsid w:val="00A059C2"/>
    <w:rsid w:val="00A05B6E"/>
    <w:rsid w:val="00A05DB1"/>
    <w:rsid w:val="00A05DFB"/>
    <w:rsid w:val="00A06460"/>
    <w:rsid w:val="00A06E62"/>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82C"/>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CC5"/>
    <w:rsid w:val="00A31F4B"/>
    <w:rsid w:val="00A32179"/>
    <w:rsid w:val="00A323F7"/>
    <w:rsid w:val="00A327BC"/>
    <w:rsid w:val="00A32C20"/>
    <w:rsid w:val="00A3311F"/>
    <w:rsid w:val="00A3368C"/>
    <w:rsid w:val="00A339EA"/>
    <w:rsid w:val="00A33D88"/>
    <w:rsid w:val="00A33E36"/>
    <w:rsid w:val="00A33E87"/>
    <w:rsid w:val="00A34010"/>
    <w:rsid w:val="00A343B0"/>
    <w:rsid w:val="00A347A9"/>
    <w:rsid w:val="00A348FF"/>
    <w:rsid w:val="00A34BBD"/>
    <w:rsid w:val="00A34DE7"/>
    <w:rsid w:val="00A34EFF"/>
    <w:rsid w:val="00A35520"/>
    <w:rsid w:val="00A35737"/>
    <w:rsid w:val="00A3584D"/>
    <w:rsid w:val="00A35A1A"/>
    <w:rsid w:val="00A35E7C"/>
    <w:rsid w:val="00A36082"/>
    <w:rsid w:val="00A36151"/>
    <w:rsid w:val="00A36932"/>
    <w:rsid w:val="00A36D6A"/>
    <w:rsid w:val="00A36EF2"/>
    <w:rsid w:val="00A37456"/>
    <w:rsid w:val="00A3773E"/>
    <w:rsid w:val="00A37CFD"/>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E6B"/>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6DA"/>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2F2"/>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AEF"/>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2D0"/>
    <w:rsid w:val="00AB3C41"/>
    <w:rsid w:val="00AB3D25"/>
    <w:rsid w:val="00AB3D79"/>
    <w:rsid w:val="00AB3F6E"/>
    <w:rsid w:val="00AB4250"/>
    <w:rsid w:val="00AB4865"/>
    <w:rsid w:val="00AB4C44"/>
    <w:rsid w:val="00AB4F57"/>
    <w:rsid w:val="00AB60FC"/>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0D3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B7F"/>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079"/>
    <w:rsid w:val="00AF764A"/>
    <w:rsid w:val="00AF7F1E"/>
    <w:rsid w:val="00B001A6"/>
    <w:rsid w:val="00B0033B"/>
    <w:rsid w:val="00B006E8"/>
    <w:rsid w:val="00B009DB"/>
    <w:rsid w:val="00B011A3"/>
    <w:rsid w:val="00B01244"/>
    <w:rsid w:val="00B0137D"/>
    <w:rsid w:val="00B01619"/>
    <w:rsid w:val="00B017B4"/>
    <w:rsid w:val="00B019BC"/>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12"/>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4C6"/>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F77"/>
    <w:rsid w:val="00B4131F"/>
    <w:rsid w:val="00B42563"/>
    <w:rsid w:val="00B4283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862"/>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8C"/>
    <w:rsid w:val="00B726CE"/>
    <w:rsid w:val="00B73170"/>
    <w:rsid w:val="00B731F0"/>
    <w:rsid w:val="00B73629"/>
    <w:rsid w:val="00B736B5"/>
    <w:rsid w:val="00B73A60"/>
    <w:rsid w:val="00B73EED"/>
    <w:rsid w:val="00B74126"/>
    <w:rsid w:val="00B74962"/>
    <w:rsid w:val="00B74AA9"/>
    <w:rsid w:val="00B752C6"/>
    <w:rsid w:val="00B755E5"/>
    <w:rsid w:val="00B7595E"/>
    <w:rsid w:val="00B75A21"/>
    <w:rsid w:val="00B75AFD"/>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38C"/>
    <w:rsid w:val="00B8748E"/>
    <w:rsid w:val="00B8794B"/>
    <w:rsid w:val="00B87ABC"/>
    <w:rsid w:val="00B87FBC"/>
    <w:rsid w:val="00B90071"/>
    <w:rsid w:val="00B908DC"/>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CEF"/>
    <w:rsid w:val="00B94F3A"/>
    <w:rsid w:val="00B9511E"/>
    <w:rsid w:val="00B959E3"/>
    <w:rsid w:val="00B95EF4"/>
    <w:rsid w:val="00B96248"/>
    <w:rsid w:val="00B962DE"/>
    <w:rsid w:val="00B9639A"/>
    <w:rsid w:val="00B9648B"/>
    <w:rsid w:val="00B964A1"/>
    <w:rsid w:val="00B964BA"/>
    <w:rsid w:val="00B96935"/>
    <w:rsid w:val="00B96AC8"/>
    <w:rsid w:val="00B96AF1"/>
    <w:rsid w:val="00B96CEF"/>
    <w:rsid w:val="00B96DA9"/>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5D9"/>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03"/>
    <w:rsid w:val="00BD30CB"/>
    <w:rsid w:val="00BD3428"/>
    <w:rsid w:val="00BD35B4"/>
    <w:rsid w:val="00BD3C7F"/>
    <w:rsid w:val="00BD40F8"/>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00"/>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4FC"/>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EAF"/>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34"/>
    <w:rsid w:val="00C02D6E"/>
    <w:rsid w:val="00C02EE2"/>
    <w:rsid w:val="00C03297"/>
    <w:rsid w:val="00C03531"/>
    <w:rsid w:val="00C03727"/>
    <w:rsid w:val="00C0372C"/>
    <w:rsid w:val="00C03779"/>
    <w:rsid w:val="00C037A3"/>
    <w:rsid w:val="00C03A03"/>
    <w:rsid w:val="00C04089"/>
    <w:rsid w:val="00C0461F"/>
    <w:rsid w:val="00C048B5"/>
    <w:rsid w:val="00C04AE5"/>
    <w:rsid w:val="00C04FFD"/>
    <w:rsid w:val="00C050F1"/>
    <w:rsid w:val="00C059D1"/>
    <w:rsid w:val="00C05ADB"/>
    <w:rsid w:val="00C0632B"/>
    <w:rsid w:val="00C064C5"/>
    <w:rsid w:val="00C06644"/>
    <w:rsid w:val="00C068AF"/>
    <w:rsid w:val="00C06A23"/>
    <w:rsid w:val="00C06CF5"/>
    <w:rsid w:val="00C06DE9"/>
    <w:rsid w:val="00C06FA7"/>
    <w:rsid w:val="00C0718E"/>
    <w:rsid w:val="00C07647"/>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5D7A"/>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1D1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0D0"/>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1"/>
    <w:rsid w:val="00C34FE6"/>
    <w:rsid w:val="00C3522F"/>
    <w:rsid w:val="00C35693"/>
    <w:rsid w:val="00C357E6"/>
    <w:rsid w:val="00C36481"/>
    <w:rsid w:val="00C36643"/>
    <w:rsid w:val="00C366CB"/>
    <w:rsid w:val="00C367A9"/>
    <w:rsid w:val="00C36C21"/>
    <w:rsid w:val="00C36D36"/>
    <w:rsid w:val="00C37C2D"/>
    <w:rsid w:val="00C407BF"/>
    <w:rsid w:val="00C409CE"/>
    <w:rsid w:val="00C40EC6"/>
    <w:rsid w:val="00C41346"/>
    <w:rsid w:val="00C41544"/>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2F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485"/>
    <w:rsid w:val="00C6684F"/>
    <w:rsid w:val="00C66893"/>
    <w:rsid w:val="00C67020"/>
    <w:rsid w:val="00C679FE"/>
    <w:rsid w:val="00C67BF1"/>
    <w:rsid w:val="00C67EFD"/>
    <w:rsid w:val="00C704F8"/>
    <w:rsid w:val="00C70836"/>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01"/>
    <w:rsid w:val="00C7733F"/>
    <w:rsid w:val="00C77CA7"/>
    <w:rsid w:val="00C77F58"/>
    <w:rsid w:val="00C800CB"/>
    <w:rsid w:val="00C80BF5"/>
    <w:rsid w:val="00C80DC2"/>
    <w:rsid w:val="00C81199"/>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2CE"/>
    <w:rsid w:val="00C849F6"/>
    <w:rsid w:val="00C84E36"/>
    <w:rsid w:val="00C850AD"/>
    <w:rsid w:val="00C85469"/>
    <w:rsid w:val="00C85D92"/>
    <w:rsid w:val="00C85EC0"/>
    <w:rsid w:val="00C86893"/>
    <w:rsid w:val="00C876B4"/>
    <w:rsid w:val="00C87828"/>
    <w:rsid w:val="00C90955"/>
    <w:rsid w:val="00C91097"/>
    <w:rsid w:val="00C913AC"/>
    <w:rsid w:val="00C91B8E"/>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5EA5"/>
    <w:rsid w:val="00C96004"/>
    <w:rsid w:val="00C96CAA"/>
    <w:rsid w:val="00C96D09"/>
    <w:rsid w:val="00C970A7"/>
    <w:rsid w:val="00C97426"/>
    <w:rsid w:val="00C97B59"/>
    <w:rsid w:val="00CA03E6"/>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5FE2"/>
    <w:rsid w:val="00CB6C2D"/>
    <w:rsid w:val="00CB7340"/>
    <w:rsid w:val="00CB7904"/>
    <w:rsid w:val="00CB7A5C"/>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68C"/>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02F"/>
    <w:rsid w:val="00CF12CC"/>
    <w:rsid w:val="00CF14C8"/>
    <w:rsid w:val="00CF15C3"/>
    <w:rsid w:val="00CF18D9"/>
    <w:rsid w:val="00CF1985"/>
    <w:rsid w:val="00CF1B22"/>
    <w:rsid w:val="00CF1C9C"/>
    <w:rsid w:val="00CF2125"/>
    <w:rsid w:val="00CF24B7"/>
    <w:rsid w:val="00CF2A20"/>
    <w:rsid w:val="00CF3DB5"/>
    <w:rsid w:val="00CF3DCB"/>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6CD1"/>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1C6B"/>
    <w:rsid w:val="00D22122"/>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617"/>
    <w:rsid w:val="00D26031"/>
    <w:rsid w:val="00D2674D"/>
    <w:rsid w:val="00D26ADE"/>
    <w:rsid w:val="00D26CCC"/>
    <w:rsid w:val="00D271E5"/>
    <w:rsid w:val="00D2778A"/>
    <w:rsid w:val="00D277E1"/>
    <w:rsid w:val="00D27B34"/>
    <w:rsid w:val="00D27C2B"/>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48A"/>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1B33"/>
    <w:rsid w:val="00D42229"/>
    <w:rsid w:val="00D422FF"/>
    <w:rsid w:val="00D42443"/>
    <w:rsid w:val="00D426C6"/>
    <w:rsid w:val="00D42CA0"/>
    <w:rsid w:val="00D42D6A"/>
    <w:rsid w:val="00D430CE"/>
    <w:rsid w:val="00D431E1"/>
    <w:rsid w:val="00D43503"/>
    <w:rsid w:val="00D436D3"/>
    <w:rsid w:val="00D437BE"/>
    <w:rsid w:val="00D43837"/>
    <w:rsid w:val="00D438E1"/>
    <w:rsid w:val="00D439E1"/>
    <w:rsid w:val="00D43C2E"/>
    <w:rsid w:val="00D43E7A"/>
    <w:rsid w:val="00D43F20"/>
    <w:rsid w:val="00D43FF5"/>
    <w:rsid w:val="00D4423E"/>
    <w:rsid w:val="00D4463A"/>
    <w:rsid w:val="00D447D7"/>
    <w:rsid w:val="00D448FD"/>
    <w:rsid w:val="00D45547"/>
    <w:rsid w:val="00D45AE8"/>
    <w:rsid w:val="00D45E06"/>
    <w:rsid w:val="00D460A8"/>
    <w:rsid w:val="00D46156"/>
    <w:rsid w:val="00D46412"/>
    <w:rsid w:val="00D46BE2"/>
    <w:rsid w:val="00D46D8D"/>
    <w:rsid w:val="00D46EEF"/>
    <w:rsid w:val="00D47651"/>
    <w:rsid w:val="00D47D7E"/>
    <w:rsid w:val="00D5012A"/>
    <w:rsid w:val="00D5024E"/>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879"/>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4FE"/>
    <w:rsid w:val="00D626E1"/>
    <w:rsid w:val="00D62B1D"/>
    <w:rsid w:val="00D62D92"/>
    <w:rsid w:val="00D62DBB"/>
    <w:rsid w:val="00D62E73"/>
    <w:rsid w:val="00D630C3"/>
    <w:rsid w:val="00D634F1"/>
    <w:rsid w:val="00D638C1"/>
    <w:rsid w:val="00D6393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00"/>
    <w:rsid w:val="00D672DD"/>
    <w:rsid w:val="00D674AE"/>
    <w:rsid w:val="00D677B5"/>
    <w:rsid w:val="00D67DB1"/>
    <w:rsid w:val="00D70046"/>
    <w:rsid w:val="00D7019F"/>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188"/>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B9F"/>
    <w:rsid w:val="00D85D7C"/>
    <w:rsid w:val="00D85E87"/>
    <w:rsid w:val="00D86344"/>
    <w:rsid w:val="00D867A8"/>
    <w:rsid w:val="00D867C8"/>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46C"/>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0DDA"/>
    <w:rsid w:val="00DB18E4"/>
    <w:rsid w:val="00DB198D"/>
    <w:rsid w:val="00DB1E02"/>
    <w:rsid w:val="00DB1F4C"/>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B40"/>
    <w:rsid w:val="00DC6BCA"/>
    <w:rsid w:val="00DC6F12"/>
    <w:rsid w:val="00DC7322"/>
    <w:rsid w:val="00DC73F6"/>
    <w:rsid w:val="00DC7421"/>
    <w:rsid w:val="00DC781F"/>
    <w:rsid w:val="00DC7B53"/>
    <w:rsid w:val="00DC7B92"/>
    <w:rsid w:val="00DC7BD1"/>
    <w:rsid w:val="00DD029A"/>
    <w:rsid w:val="00DD0369"/>
    <w:rsid w:val="00DD0731"/>
    <w:rsid w:val="00DD0F4B"/>
    <w:rsid w:val="00DD152A"/>
    <w:rsid w:val="00DD1C14"/>
    <w:rsid w:val="00DD253E"/>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23A"/>
    <w:rsid w:val="00E0661F"/>
    <w:rsid w:val="00E06723"/>
    <w:rsid w:val="00E06973"/>
    <w:rsid w:val="00E06C0A"/>
    <w:rsid w:val="00E07177"/>
    <w:rsid w:val="00E07D8A"/>
    <w:rsid w:val="00E10344"/>
    <w:rsid w:val="00E10643"/>
    <w:rsid w:val="00E106E9"/>
    <w:rsid w:val="00E10839"/>
    <w:rsid w:val="00E1085B"/>
    <w:rsid w:val="00E10A85"/>
    <w:rsid w:val="00E10AD8"/>
    <w:rsid w:val="00E11B3C"/>
    <w:rsid w:val="00E11F9B"/>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0DD4"/>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DF9"/>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BEE"/>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29"/>
    <w:rsid w:val="00E850A3"/>
    <w:rsid w:val="00E85704"/>
    <w:rsid w:val="00E85A0D"/>
    <w:rsid w:val="00E85E5D"/>
    <w:rsid w:val="00E86131"/>
    <w:rsid w:val="00E8686C"/>
    <w:rsid w:val="00E876F3"/>
    <w:rsid w:val="00E87D16"/>
    <w:rsid w:val="00E90097"/>
    <w:rsid w:val="00E911C9"/>
    <w:rsid w:val="00E911F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478"/>
    <w:rsid w:val="00EA661F"/>
    <w:rsid w:val="00EA662B"/>
    <w:rsid w:val="00EA6739"/>
    <w:rsid w:val="00EA6894"/>
    <w:rsid w:val="00EA6DB9"/>
    <w:rsid w:val="00EA7AF6"/>
    <w:rsid w:val="00EA7DD7"/>
    <w:rsid w:val="00EA7F0F"/>
    <w:rsid w:val="00EB0279"/>
    <w:rsid w:val="00EB0821"/>
    <w:rsid w:val="00EB0869"/>
    <w:rsid w:val="00EB0958"/>
    <w:rsid w:val="00EB0AAA"/>
    <w:rsid w:val="00EB1338"/>
    <w:rsid w:val="00EB14F9"/>
    <w:rsid w:val="00EB1549"/>
    <w:rsid w:val="00EB1A9A"/>
    <w:rsid w:val="00EB1AC4"/>
    <w:rsid w:val="00EB1BFA"/>
    <w:rsid w:val="00EB1FC9"/>
    <w:rsid w:val="00EB2359"/>
    <w:rsid w:val="00EB255A"/>
    <w:rsid w:val="00EB2570"/>
    <w:rsid w:val="00EB26AE"/>
    <w:rsid w:val="00EB2A3A"/>
    <w:rsid w:val="00EB2C0C"/>
    <w:rsid w:val="00EB2F15"/>
    <w:rsid w:val="00EB3220"/>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64B"/>
    <w:rsid w:val="00ED18C6"/>
    <w:rsid w:val="00ED19A9"/>
    <w:rsid w:val="00ED271E"/>
    <w:rsid w:val="00ED2991"/>
    <w:rsid w:val="00ED4059"/>
    <w:rsid w:val="00ED44C2"/>
    <w:rsid w:val="00ED44F3"/>
    <w:rsid w:val="00ED4659"/>
    <w:rsid w:val="00ED4E25"/>
    <w:rsid w:val="00ED4E87"/>
    <w:rsid w:val="00ED5218"/>
    <w:rsid w:val="00ED52B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4BF"/>
    <w:rsid w:val="00EE2552"/>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3D0"/>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1C6D"/>
    <w:rsid w:val="00F026E3"/>
    <w:rsid w:val="00F03753"/>
    <w:rsid w:val="00F0378E"/>
    <w:rsid w:val="00F037E4"/>
    <w:rsid w:val="00F03EAD"/>
    <w:rsid w:val="00F04983"/>
    <w:rsid w:val="00F04EDC"/>
    <w:rsid w:val="00F0546D"/>
    <w:rsid w:val="00F05996"/>
    <w:rsid w:val="00F05A19"/>
    <w:rsid w:val="00F05AA5"/>
    <w:rsid w:val="00F05C99"/>
    <w:rsid w:val="00F064F9"/>
    <w:rsid w:val="00F06713"/>
    <w:rsid w:val="00F06EEA"/>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4C50"/>
    <w:rsid w:val="00F251D8"/>
    <w:rsid w:val="00F25A95"/>
    <w:rsid w:val="00F25C21"/>
    <w:rsid w:val="00F25C36"/>
    <w:rsid w:val="00F2600A"/>
    <w:rsid w:val="00F26065"/>
    <w:rsid w:val="00F26BB9"/>
    <w:rsid w:val="00F270C3"/>
    <w:rsid w:val="00F27514"/>
    <w:rsid w:val="00F2757C"/>
    <w:rsid w:val="00F2798A"/>
    <w:rsid w:val="00F27A03"/>
    <w:rsid w:val="00F27E61"/>
    <w:rsid w:val="00F30417"/>
    <w:rsid w:val="00F30A80"/>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B00"/>
    <w:rsid w:val="00F44C6C"/>
    <w:rsid w:val="00F44DFB"/>
    <w:rsid w:val="00F44E77"/>
    <w:rsid w:val="00F45921"/>
    <w:rsid w:val="00F45A96"/>
    <w:rsid w:val="00F45ACC"/>
    <w:rsid w:val="00F45DAB"/>
    <w:rsid w:val="00F45DF8"/>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998"/>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789"/>
    <w:rsid w:val="00F709D0"/>
    <w:rsid w:val="00F71865"/>
    <w:rsid w:val="00F71B8C"/>
    <w:rsid w:val="00F71D8E"/>
    <w:rsid w:val="00F71E93"/>
    <w:rsid w:val="00F71F51"/>
    <w:rsid w:val="00F72203"/>
    <w:rsid w:val="00F728C0"/>
    <w:rsid w:val="00F72C62"/>
    <w:rsid w:val="00F72DCF"/>
    <w:rsid w:val="00F72DD0"/>
    <w:rsid w:val="00F73203"/>
    <w:rsid w:val="00F73588"/>
    <w:rsid w:val="00F73619"/>
    <w:rsid w:val="00F7372D"/>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520"/>
    <w:rsid w:val="00F80723"/>
    <w:rsid w:val="00F8089F"/>
    <w:rsid w:val="00F80999"/>
    <w:rsid w:val="00F80AA4"/>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97"/>
    <w:rsid w:val="00F93ACE"/>
    <w:rsid w:val="00F93FB7"/>
    <w:rsid w:val="00F94049"/>
    <w:rsid w:val="00F94C9A"/>
    <w:rsid w:val="00F94CBD"/>
    <w:rsid w:val="00F951A0"/>
    <w:rsid w:val="00F9563F"/>
    <w:rsid w:val="00F95B99"/>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2E6"/>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D9C"/>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7E1"/>
    <w:rsid w:val="00FC2D0E"/>
    <w:rsid w:val="00FC31B4"/>
    <w:rsid w:val="00FC3714"/>
    <w:rsid w:val="00FC375C"/>
    <w:rsid w:val="00FC396E"/>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5E6"/>
    <w:rsid w:val="00FF1610"/>
    <w:rsid w:val="00FF2425"/>
    <w:rsid w:val="00FF253B"/>
    <w:rsid w:val="00FF2682"/>
    <w:rsid w:val="00FF2B3C"/>
    <w:rsid w:val="00FF32D7"/>
    <w:rsid w:val="00FF3521"/>
    <w:rsid w:val="00FF364B"/>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DC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1A8C4"/>
  <w15:docId w15:val="{3DC0C0C8-5AE8-42DF-A86D-7AF2C0B72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88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Numbered Li"/>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qFormat/>
    <w:rsid w:val="00E4673D"/>
    <w:rPr>
      <w:b/>
      <w:color w:val="000000"/>
      <w:szCs w:val="21"/>
    </w:rPr>
  </w:style>
  <w:style w:type="paragraph" w:customStyle="1" w:styleId="Agreement">
    <w:name w:val="Agreement"/>
    <w:basedOn w:val="Normal"/>
    <w:next w:val="Doc-text2"/>
    <w:uiPriority w:val="99"/>
    <w:qFormat/>
    <w:rsid w:val="000D7D4E"/>
    <w:pPr>
      <w:numPr>
        <w:numId w:val="6"/>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NOZchn">
    <w:name w:val="NO Zchn"/>
    <w:rsid w:val="00FA42E6"/>
    <w:rPr>
      <w:rFonts w:eastAsia="Times New Roman"/>
      <w:lang w:eastAsia="zh-CN"/>
    </w:rPr>
  </w:style>
  <w:style w:type="paragraph" w:customStyle="1" w:styleId="Comments">
    <w:name w:val="Comments"/>
    <w:basedOn w:val="Normal"/>
    <w:link w:val="CommentsChar"/>
    <w:qFormat/>
    <w:rsid w:val="00F93A97"/>
    <w:pPr>
      <w:spacing w:before="40"/>
    </w:pPr>
    <w:rPr>
      <w:rFonts w:ascii="Arial" w:eastAsia="MS Mincho" w:hAnsi="Arial"/>
      <w:i/>
      <w:noProof/>
      <w:sz w:val="18"/>
      <w:lang w:val="en-GB" w:eastAsia="en-GB"/>
    </w:rPr>
  </w:style>
  <w:style w:type="character" w:customStyle="1" w:styleId="CommentsChar">
    <w:name w:val="Comments Char"/>
    <w:link w:val="Comments"/>
    <w:qFormat/>
    <w:rsid w:val="00F93A97"/>
    <w:rPr>
      <w:rFonts w:ascii="Arial" w:eastAsia="MS Mincho" w:hAnsi="Arial"/>
      <w:i/>
      <w:noProof/>
      <w:sz w:val="18"/>
      <w:szCs w:val="24"/>
      <w:lang w:val="en-GB" w:eastAsia="en-GB"/>
    </w:rPr>
  </w:style>
  <w:style w:type="character" w:customStyle="1" w:styleId="ui-provider">
    <w:name w:val="ui-provider"/>
    <w:basedOn w:val="DefaultParagraphFont"/>
    <w:qFormat/>
    <w:rsid w:val="00F93A97"/>
  </w:style>
  <w:style w:type="character" w:customStyle="1" w:styleId="TALCar">
    <w:name w:val="TAL Car"/>
    <w:link w:val="TAL"/>
    <w:qFormat/>
    <w:rsid w:val="002A70E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542798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41465">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83204">
      <w:marLeft w:val="0"/>
      <w:marRight w:val="0"/>
      <w:marTop w:val="0"/>
      <w:marBottom w:val="0"/>
      <w:divBdr>
        <w:top w:val="none" w:sz="0" w:space="0" w:color="auto"/>
        <w:left w:val="none" w:sz="0" w:space="0" w:color="auto"/>
        <w:bottom w:val="none" w:sz="0" w:space="0" w:color="auto"/>
        <w:right w:val="none" w:sz="0" w:space="0" w:color="auto"/>
      </w:divBdr>
      <w:divsChild>
        <w:div w:id="24718034">
          <w:marLeft w:val="0"/>
          <w:marRight w:val="0"/>
          <w:marTop w:val="0"/>
          <w:marBottom w:val="0"/>
          <w:divBdr>
            <w:top w:val="none" w:sz="0" w:space="0" w:color="auto"/>
            <w:left w:val="none" w:sz="0" w:space="0" w:color="auto"/>
            <w:bottom w:val="none" w:sz="0" w:space="0" w:color="auto"/>
            <w:right w:val="none" w:sz="0" w:space="0" w:color="auto"/>
          </w:divBdr>
          <w:divsChild>
            <w:div w:id="892931515">
              <w:marLeft w:val="0"/>
              <w:marRight w:val="0"/>
              <w:marTop w:val="0"/>
              <w:marBottom w:val="0"/>
              <w:divBdr>
                <w:top w:val="none" w:sz="0" w:space="0" w:color="auto"/>
                <w:left w:val="none" w:sz="0" w:space="0" w:color="auto"/>
                <w:bottom w:val="none" w:sz="0" w:space="0" w:color="auto"/>
                <w:right w:val="none" w:sz="0" w:space="0" w:color="auto"/>
              </w:divBdr>
              <w:divsChild>
                <w:div w:id="622346763">
                  <w:marLeft w:val="0"/>
                  <w:marRight w:val="0"/>
                  <w:marTop w:val="0"/>
                  <w:marBottom w:val="0"/>
                  <w:divBdr>
                    <w:top w:val="none" w:sz="0" w:space="0" w:color="auto"/>
                    <w:left w:val="none" w:sz="0" w:space="0" w:color="auto"/>
                    <w:bottom w:val="none" w:sz="0" w:space="0" w:color="auto"/>
                    <w:right w:val="none" w:sz="0" w:space="0" w:color="auto"/>
                  </w:divBdr>
                </w:div>
              </w:divsChild>
            </w:div>
            <w:div w:id="13123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DA98D64-0A93-4C80-A2BB-8C2B194B2AEC}">
  <ds:schemaRefs>
    <ds:schemaRef ds:uri="http://schemas.microsoft.com/sharepoint/v3/contenttype/forms"/>
  </ds:schemaRefs>
</ds:datastoreItem>
</file>

<file path=customXml/itemProps2.xml><?xml version="1.0" encoding="utf-8"?>
<ds:datastoreItem xmlns:ds="http://schemas.openxmlformats.org/officeDocument/2006/customXml" ds:itemID="{59CB4E36-FD56-4B7E-9B34-13AB55820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8F3DAA-C6C8-4B8D-A7EC-A577C06722D2}">
  <ds:schemaRefs>
    <ds:schemaRef ds:uri="http://schemas.openxmlformats.org/officeDocument/2006/bibliography"/>
  </ds:schemaRefs>
</ds:datastoreItem>
</file>

<file path=customXml/itemProps4.xml><?xml version="1.0" encoding="utf-8"?>
<ds:datastoreItem xmlns:ds="http://schemas.openxmlformats.org/officeDocument/2006/customXml" ds:itemID="{4C7C189A-A231-4BCF-B557-3265092EBDC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vivo(Boubacar)</cp:lastModifiedBy>
  <cp:revision>11</cp:revision>
  <cp:lastPrinted>2011-08-03T09:36:00Z</cp:lastPrinted>
  <dcterms:created xsi:type="dcterms:W3CDTF">2025-05-09T06:46:00Z</dcterms:created>
  <dcterms:modified xsi:type="dcterms:W3CDTF">2025-05-09T08:39:00Z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